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D142C8" w:rsidR="001E41F3" w:rsidRDefault="004A7E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F6325F">
        <w:rPr>
          <w:b/>
          <w:noProof/>
          <w:sz w:val="24"/>
        </w:rPr>
        <w:t>60</w:t>
      </w:r>
      <w:r w:rsidR="001E41F3">
        <w:rPr>
          <w:b/>
          <w:i/>
          <w:noProof/>
          <w:sz w:val="28"/>
        </w:rPr>
        <w:tab/>
      </w:r>
      <w:r w:rsidRPr="001412FA">
        <w:rPr>
          <w:b/>
          <w:i/>
          <w:noProof/>
          <w:sz w:val="28"/>
        </w:rPr>
        <w:t>S2-23</w:t>
      </w:r>
      <w:r w:rsidR="00F44773" w:rsidRPr="00F44773">
        <w:rPr>
          <w:b/>
          <w:i/>
          <w:noProof/>
          <w:sz w:val="28"/>
        </w:rPr>
        <w:t>12872</w:t>
      </w:r>
    </w:p>
    <w:p w14:paraId="7CB45193" w14:textId="6753A58D" w:rsidR="001E41F3" w:rsidRDefault="00F44773" w:rsidP="005E2C44">
      <w:pPr>
        <w:pStyle w:val="CRCoverPage"/>
        <w:outlineLvl w:val="0"/>
        <w:rPr>
          <w:b/>
          <w:noProof/>
          <w:sz w:val="24"/>
        </w:rPr>
      </w:pPr>
      <w:r>
        <w:fldChar w:fldCharType="begin"/>
      </w:r>
      <w:r>
        <w:instrText xml:space="preserve"> DOCPROPERTY  Location  \* MERGEFORMAT </w:instrText>
      </w:r>
      <w:r>
        <w:fldChar w:fldCharType="separate"/>
      </w:r>
      <w:r w:rsidR="00F6325F">
        <w:rPr>
          <w:b/>
          <w:noProof/>
          <w:sz w:val="24"/>
        </w:rPr>
        <w:t>Chicago</w:t>
      </w:r>
      <w:r>
        <w:rPr>
          <w:b/>
          <w:noProof/>
          <w:sz w:val="24"/>
        </w:rPr>
        <w:fldChar w:fldCharType="end"/>
      </w:r>
      <w:r w:rsidR="001E41F3">
        <w:rPr>
          <w:b/>
          <w:noProof/>
          <w:sz w:val="24"/>
        </w:rPr>
        <w:t xml:space="preserve">, </w:t>
      </w:r>
      <w:r w:rsidR="00F6325F">
        <w:rPr>
          <w:b/>
          <w:noProof/>
          <w:sz w:val="24"/>
        </w:rPr>
        <w:t>US</w:t>
      </w:r>
      <w:r w:rsidR="003D3042">
        <w:rPr>
          <w:b/>
          <w:noProof/>
          <w:sz w:val="24"/>
        </w:rPr>
        <w:t xml:space="preserve">, </w:t>
      </w:r>
      <w:r w:rsidR="00F6325F">
        <w:rPr>
          <w:b/>
          <w:noProof/>
          <w:sz w:val="24"/>
        </w:rPr>
        <w:t>Nov 13</w:t>
      </w:r>
      <w:r w:rsidR="00E45E66">
        <w:rPr>
          <w:b/>
          <w:noProof/>
          <w:sz w:val="24"/>
        </w:rPr>
        <w:t>,</w:t>
      </w:r>
      <w:r w:rsidR="004A7EC0">
        <w:rPr>
          <w:b/>
          <w:noProof/>
          <w:sz w:val="24"/>
        </w:rPr>
        <w:t xml:space="preserve"> 2023 –</w:t>
      </w:r>
      <w:r w:rsidR="00547111">
        <w:rPr>
          <w:b/>
          <w:noProof/>
          <w:sz w:val="24"/>
        </w:rPr>
        <w:t xml:space="preserve"> </w:t>
      </w:r>
      <w:r w:rsidR="00F6325F">
        <w:rPr>
          <w:b/>
          <w:noProof/>
          <w:sz w:val="24"/>
        </w:rPr>
        <w:t xml:space="preserve">Nov </w:t>
      </w:r>
      <w:r w:rsidR="003D3042">
        <w:rPr>
          <w:b/>
          <w:noProof/>
          <w:sz w:val="24"/>
        </w:rPr>
        <w:t>1</w:t>
      </w:r>
      <w:r w:rsidR="00F6325F">
        <w:rPr>
          <w:b/>
          <w:noProof/>
          <w:sz w:val="24"/>
        </w:rPr>
        <w:t>7</w:t>
      </w:r>
      <w:r w:rsidR="00E45E66">
        <w:rPr>
          <w:b/>
          <w:noProof/>
          <w:sz w:val="24"/>
        </w:rPr>
        <w:t>,</w:t>
      </w:r>
      <w:r w:rsidR="004A7EC0">
        <w:rPr>
          <w:b/>
          <w:noProof/>
          <w:sz w:val="24"/>
        </w:rPr>
        <w:t xml:space="preserve"> 2023</w:t>
      </w:r>
      <w:r w:rsidR="00235B32">
        <w:rPr>
          <w:b/>
          <w:noProof/>
          <w:sz w:val="24"/>
        </w:rPr>
        <w:tab/>
      </w:r>
      <w:r w:rsidR="00235B32">
        <w:rPr>
          <w:b/>
          <w:noProof/>
          <w:sz w:val="24"/>
        </w:rPr>
        <w:tab/>
      </w:r>
      <w:r w:rsidR="00235B32">
        <w:rPr>
          <w:b/>
          <w:noProof/>
          <w:sz w:val="24"/>
        </w:rPr>
        <w:tab/>
      </w:r>
      <w:r w:rsidR="00235B3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3D3042">
        <w:rPr>
          <w:b/>
          <w:noProof/>
          <w:sz w:val="24"/>
        </w:rPr>
        <w:tab/>
      </w:r>
      <w:r w:rsidR="00235B32" w:rsidRPr="00DF1AFA">
        <w:rPr>
          <w:b/>
          <w:noProof/>
          <w:color w:val="0070C0"/>
          <w:szCs w:val="16"/>
        </w:rPr>
        <w:t>(was</w:t>
      </w:r>
      <w:r w:rsidR="003D3042">
        <w:rPr>
          <w:b/>
          <w:noProof/>
          <w:color w:val="0070C0"/>
          <w:szCs w:val="16"/>
        </w:rPr>
        <w:t xml:space="preserve"> S2-</w:t>
      </w:r>
      <w:r w:rsidR="00235B32"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5A2A4C" w:rsidR="001E41F3" w:rsidRPr="004A7EC0" w:rsidRDefault="004A7EC0" w:rsidP="00E13F3D">
            <w:pPr>
              <w:pStyle w:val="CRCoverPage"/>
              <w:spacing w:after="0"/>
              <w:jc w:val="right"/>
              <w:rPr>
                <w:b/>
                <w:bCs/>
                <w:noProof/>
                <w:sz w:val="28"/>
                <w:szCs w:val="28"/>
              </w:rPr>
            </w:pPr>
            <w:r w:rsidRPr="004A7EC0">
              <w:rPr>
                <w:b/>
                <w:bCs/>
                <w:sz w:val="28"/>
                <w:szCs w:val="28"/>
              </w:rPr>
              <w:t>23.50</w:t>
            </w:r>
            <w:r w:rsidR="00904A78">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FB145" w:rsidR="001E41F3" w:rsidRPr="00E45E66" w:rsidRDefault="003D3042" w:rsidP="00547111">
            <w:pPr>
              <w:pStyle w:val="CRCoverPage"/>
              <w:spacing w:after="0"/>
              <w:rPr>
                <w:b/>
                <w:bCs/>
                <w:noProof/>
                <w:sz w:val="28"/>
                <w:szCs w:val="28"/>
              </w:rPr>
            </w:pPr>
            <w:r w:rsidRPr="00F6325F">
              <w:rPr>
                <w:b/>
                <w:bCs/>
                <w:noProof/>
                <w:sz w:val="28"/>
                <w:szCs w:val="28"/>
                <w:highlight w:val="yellow"/>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078A0C" w:rsidR="001E41F3" w:rsidRPr="00235B32" w:rsidRDefault="001E41F3" w:rsidP="00E13F3D">
            <w:pPr>
              <w:pStyle w:val="CRCoverPage"/>
              <w:spacing w:after="0"/>
              <w:jc w:val="center"/>
              <w:rPr>
                <w:b/>
                <w:bCs/>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2DD92" w:rsidR="001E41F3" w:rsidRPr="00410371" w:rsidRDefault="004A7EC0">
            <w:pPr>
              <w:pStyle w:val="CRCoverPage"/>
              <w:spacing w:after="0"/>
              <w:jc w:val="center"/>
              <w:rPr>
                <w:noProof/>
                <w:sz w:val="28"/>
              </w:rPr>
            </w:pPr>
            <w:r w:rsidRPr="003D3042">
              <w:rPr>
                <w:b/>
                <w:noProof/>
                <w:sz w:val="28"/>
                <w:highlight w:val="yellow"/>
              </w:rPr>
              <w:t>18.</w:t>
            </w:r>
            <w:r w:rsidR="0057444C">
              <w:rPr>
                <w:b/>
                <w:noProof/>
                <w:sz w:val="28"/>
                <w:highlight w:val="yellow"/>
              </w:rPr>
              <w:t>3</w:t>
            </w:r>
            <w:r w:rsidRPr="003D3042">
              <w:rPr>
                <w:b/>
                <w:noProof/>
                <w:sz w:val="28"/>
                <w:highlight w:val="yellow"/>
              </w:rPr>
              <w:t>.</w:t>
            </w:r>
            <w:r w:rsidR="00B0624B" w:rsidRPr="003D3042">
              <w:rPr>
                <w:b/>
                <w:noProof/>
                <w:sz w:val="28"/>
                <w:highlight w:val="yello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2B6FCD" w:rsidR="001E41F3" w:rsidRPr="00940A43" w:rsidRDefault="00F6325F">
            <w:pPr>
              <w:pStyle w:val="CRCoverPage"/>
              <w:spacing w:after="0"/>
              <w:ind w:left="100"/>
              <w:rPr>
                <w:noProof/>
              </w:rPr>
            </w:pPr>
            <w:r>
              <w:t xml:space="preserve">Subscription based routing </w:t>
            </w:r>
            <w:r w:rsidR="008D77F5">
              <w:t xml:space="preserve">to a </w:t>
            </w:r>
            <w:r w:rsidR="0057444C">
              <w:t>Partner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8AF2D" w:rsidR="001E41F3" w:rsidRPr="00DF118F" w:rsidRDefault="00C51BB5">
            <w:pPr>
              <w:pStyle w:val="CRCoverPage"/>
              <w:spacing w:after="0"/>
              <w:ind w:left="100"/>
              <w:rPr>
                <w:noProof/>
                <w:highlight w:val="yellow"/>
              </w:rPr>
            </w:pPr>
            <w:r>
              <w:rPr>
                <w:noProof/>
              </w:rPr>
              <w:t>RVAS_ARCH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1FBE1F" w:rsidR="001E41F3" w:rsidRDefault="00E45E66">
            <w:pPr>
              <w:pStyle w:val="CRCoverPage"/>
              <w:spacing w:after="0"/>
              <w:ind w:left="100"/>
              <w:rPr>
                <w:noProof/>
              </w:rPr>
            </w:pPr>
            <w:r>
              <w:t>2023-</w:t>
            </w:r>
            <w:r w:rsidR="00C51BB5">
              <w:t>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4C473" w:rsidR="001E41F3" w:rsidRPr="003D3042" w:rsidRDefault="003D3042" w:rsidP="00D24991">
            <w:pPr>
              <w:pStyle w:val="CRCoverPage"/>
              <w:spacing w:after="0"/>
              <w:ind w:left="100" w:right="-609"/>
              <w:rPr>
                <w:b/>
                <w:bCs/>
                <w:i/>
                <w:iCs/>
                <w:noProof/>
              </w:rPr>
            </w:pPr>
            <w:r w:rsidRPr="003D3042">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39A8CF" w:rsidR="001E41F3" w:rsidRPr="00C47F1F" w:rsidRDefault="00EB48B1" w:rsidP="007C6045">
            <w:pPr>
              <w:pStyle w:val="CRCoverPage"/>
              <w:spacing w:after="0"/>
              <w:ind w:left="100"/>
              <w:rPr>
                <w:noProof/>
              </w:rPr>
            </w:pPr>
            <w:r>
              <w:rPr>
                <w:noProof/>
              </w:rPr>
              <w:t>Certain operators have networks across different locations. Also certain operators have partner networks at a different location. For certain DNN traffic such operators would like to extend the services through a partner network. Such kind of services are not defined in the specifications currently.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F1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641F6D" w:rsidR="001E41F3" w:rsidRPr="00C47F1F" w:rsidRDefault="00C51BB5" w:rsidP="00C51BB5">
            <w:pPr>
              <w:pStyle w:val="CRCoverPage"/>
              <w:spacing w:after="0"/>
              <w:ind w:left="100"/>
            </w:pPr>
            <w:r>
              <w:t xml:space="preserve">SMF discovery and selection details are updated to cover the RVAS </w:t>
            </w:r>
            <w:r w:rsidRPr="00DA5A7B">
              <w:t>Subscription-based routing to a particular core network</w:t>
            </w:r>
            <w:r>
              <w:t xml:space="preserve"> scenario.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F1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3D43C" w:rsidR="001E41F3" w:rsidRPr="00C47F1F" w:rsidRDefault="00C51BB5">
            <w:pPr>
              <w:pStyle w:val="CRCoverPage"/>
              <w:spacing w:after="0"/>
              <w:ind w:left="100"/>
              <w:rPr>
                <w:noProof/>
              </w:rPr>
            </w:pPr>
            <w:r>
              <w:rPr>
                <w:noProof/>
              </w:rPr>
              <w:t>RVAS feature is not supported in 5GS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76B2B" w:rsidR="001E41F3" w:rsidRPr="00C47F1F" w:rsidRDefault="008D77F5">
            <w:pPr>
              <w:pStyle w:val="CRCoverPage"/>
              <w:spacing w:after="0"/>
              <w:ind w:left="100"/>
              <w:rPr>
                <w:noProof/>
              </w:rPr>
            </w:pPr>
            <w:r>
              <w:rPr>
                <w:noProof/>
              </w:rPr>
              <w:t>5.6.1, 6.3.2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DBE7B21" w14:textId="77777777" w:rsidR="006965E3" w:rsidRPr="001B7C50" w:rsidRDefault="006965E3" w:rsidP="006965E3">
      <w:pPr>
        <w:pStyle w:val="Heading3"/>
        <w:rPr>
          <w:lang w:eastAsia="zh-CN"/>
        </w:rPr>
      </w:pPr>
      <w:bookmarkStart w:id="2" w:name="_Toc20149762"/>
      <w:bookmarkStart w:id="3" w:name="_Toc27846554"/>
      <w:bookmarkStart w:id="4" w:name="_Toc36187679"/>
      <w:bookmarkStart w:id="5" w:name="_Toc45183583"/>
      <w:bookmarkStart w:id="6" w:name="_Toc47342425"/>
      <w:bookmarkStart w:id="7" w:name="_Toc51769125"/>
      <w:bookmarkStart w:id="8" w:name="_Toc145935675"/>
      <w:bookmarkStart w:id="9" w:name="_Toc20204441"/>
      <w:bookmarkStart w:id="10" w:name="_Toc27895140"/>
      <w:bookmarkStart w:id="11" w:name="_Toc36192237"/>
      <w:bookmarkStart w:id="12" w:name="_Toc45193350"/>
      <w:bookmarkStart w:id="13" w:name="_Toc47592982"/>
      <w:bookmarkStart w:id="14" w:name="_Toc51835069"/>
      <w:bookmarkStart w:id="15" w:name="_Toc138763522"/>
      <w:bookmarkEnd w:id="1"/>
      <w:r w:rsidRPr="001B7C50">
        <w:t>5.6.1</w:t>
      </w:r>
      <w:r w:rsidRPr="001B7C50">
        <w:tab/>
        <w:t>Overview</w:t>
      </w:r>
      <w:bookmarkEnd w:id="2"/>
      <w:bookmarkEnd w:id="3"/>
      <w:bookmarkEnd w:id="4"/>
      <w:bookmarkEnd w:id="5"/>
      <w:bookmarkEnd w:id="6"/>
      <w:bookmarkEnd w:id="7"/>
      <w:bookmarkEnd w:id="8"/>
    </w:p>
    <w:p w14:paraId="0F86ABAF" w14:textId="77777777" w:rsidR="006965E3" w:rsidRPr="001B7C50" w:rsidRDefault="006965E3" w:rsidP="006965E3">
      <w:r w:rsidRPr="001B7C50">
        <w:t xml:space="preserve">The 5GC supports a PDU Connectivity Service </w:t>
      </w:r>
      <w:proofErr w:type="gramStart"/>
      <w:r w:rsidRPr="001B7C50">
        <w:t>i.e.</w:t>
      </w:r>
      <w:proofErr w:type="gramEnd"/>
      <w:r w:rsidRPr="001B7C50">
        <w:t xml:space="preserve"> a service that provides exchange of PDUs between a UE and a data network identified by a DNN. The PDU Connectivity Service is supported via PDU Sessions that are established upon request from the UE.</w:t>
      </w:r>
    </w:p>
    <w:p w14:paraId="3C751471" w14:textId="77777777" w:rsidR="006965E3" w:rsidRPr="001B7C50" w:rsidRDefault="006965E3" w:rsidP="006965E3">
      <w:r w:rsidRPr="001B7C50">
        <w:t xml:space="preserve">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w:t>
      </w:r>
      <w:proofErr w:type="gramStart"/>
      <w:r w:rsidRPr="001B7C50">
        <w:t>otherwise</w:t>
      </w:r>
      <w:proofErr w:type="gramEnd"/>
      <w:r w:rsidRPr="001B7C50">
        <w:t xml:space="preserve"> the serving AMF selects a locally configured DNN for this S-NSSAI.</w:t>
      </w:r>
    </w:p>
    <w:p w14:paraId="729E11E8" w14:textId="77777777" w:rsidR="006965E3" w:rsidRPr="001B7C50" w:rsidRDefault="006965E3" w:rsidP="006965E3">
      <w:r w:rsidRPr="001B7C50">
        <w:t>The expectation is that the URSP in the UE is always up to date using the procedure defined in clause 4.16.12.2 of TS</w:t>
      </w:r>
      <w:r>
        <w:t> </w:t>
      </w:r>
      <w:r w:rsidRPr="001B7C50">
        <w:t>23.502</w:t>
      </w:r>
      <w:r>
        <w:t> </w:t>
      </w:r>
      <w:r w:rsidRPr="001B7C50">
        <w:t>[3] and therefore the UE requested DNN will be up to date.</w:t>
      </w:r>
    </w:p>
    <w:p w14:paraId="3521EFD6" w14:textId="77777777" w:rsidR="006965E3" w:rsidRPr="001B7C50" w:rsidRDefault="006965E3" w:rsidP="006965E3">
      <w:proofErr w:type="gramStart"/>
      <w:r w:rsidRPr="001B7C50">
        <w:t>In order to</w:t>
      </w:r>
      <w:proofErr w:type="gramEnd"/>
      <w:r w:rsidRPr="001B7C50">
        <w:t xml:space="preserve">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1B7C50">
        <w:t>23.503</w:t>
      </w:r>
      <w:r>
        <w:t> </w:t>
      </w:r>
      <w:r w:rsidRPr="001B7C50">
        <w:t>[45]).</w:t>
      </w:r>
    </w:p>
    <w:p w14:paraId="71FAB6A3" w14:textId="77777777" w:rsidR="006965E3" w:rsidRPr="001B7C50" w:rsidRDefault="006965E3" w:rsidP="006965E3">
      <w:r w:rsidRPr="001B7C50">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3A3D7983" w14:textId="77777777" w:rsidR="006965E3" w:rsidRPr="001B7C50" w:rsidRDefault="006965E3" w:rsidP="006965E3">
      <w:r w:rsidRPr="001B7C50">
        <w:t xml:space="preserve">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w:t>
      </w:r>
      <w:proofErr w:type="gramStart"/>
      <w:r w:rsidRPr="001B7C50">
        <w:t>as a result of</w:t>
      </w:r>
      <w:proofErr w:type="gramEnd"/>
      <w:r w:rsidRPr="001B7C50">
        <w:t xml:space="preserve">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636B5873" w14:textId="77777777" w:rsidR="006965E3" w:rsidRPr="001B7C50" w:rsidRDefault="006965E3" w:rsidP="006965E3">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282D2705" w14:textId="77777777" w:rsidR="006965E3" w:rsidRPr="001B7C50" w:rsidRDefault="006965E3" w:rsidP="006965E3">
      <w:r w:rsidRPr="001B7C50">
        <w:t xml:space="preserve">Each PDU Session supports a single PDU Session type </w:t>
      </w:r>
      <w:proofErr w:type="gramStart"/>
      <w:r w:rsidRPr="001B7C50">
        <w:t>i.e.</w:t>
      </w:r>
      <w:proofErr w:type="gramEnd"/>
      <w:r w:rsidRPr="001B7C50">
        <w:t xml:space="preserve"> supports the exchange of a single type of PDU requested by the UE at the establishment of the PDU Session. The following PDU Session types are defined: IPv4, IPv6, IPv4v6, Ethernet, Unstructured.</w:t>
      </w:r>
    </w:p>
    <w:p w14:paraId="673EAC3A" w14:textId="77777777" w:rsidR="006965E3" w:rsidRPr="001B7C50" w:rsidRDefault="006965E3" w:rsidP="006965E3">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w:t>
      </w:r>
      <w:proofErr w:type="gramStart"/>
      <w:r w:rsidRPr="001B7C50">
        <w:rPr>
          <w:rFonts w:eastAsia="MS Mincho"/>
        </w:rPr>
        <w:t>is able to</w:t>
      </w:r>
      <w:proofErr w:type="gramEnd"/>
      <w:r w:rsidRPr="001B7C50">
        <w:rPr>
          <w:rFonts w:eastAsia="MS Mincho"/>
        </w:rPr>
        <w:t xml:space="preserve">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6A621CDC" w14:textId="77777777" w:rsidR="006965E3" w:rsidRPr="001B7C50" w:rsidRDefault="006965E3" w:rsidP="006965E3">
      <w:r w:rsidRPr="001B7C50">
        <w:t>SMF may support PDU Sessions for LADN where the access to a DN is only available in a specific LADN service area. This is further defined in clause 5.6.5.</w:t>
      </w:r>
    </w:p>
    <w:p w14:paraId="50FA246C" w14:textId="77777777" w:rsidR="006965E3" w:rsidRPr="001B7C50" w:rsidRDefault="006965E3" w:rsidP="006965E3">
      <w:r w:rsidRPr="001B7C50">
        <w:t>SMF may support PDU Sessions for a 5G VN group which offers a virtual data network capable of supporting 5G LAN-type service over the 5G system. This is further defined in clause 5.8.2.13.</w:t>
      </w:r>
    </w:p>
    <w:p w14:paraId="275430C8" w14:textId="77777777" w:rsidR="006965E3" w:rsidRPr="001B7C50" w:rsidRDefault="006965E3" w:rsidP="006965E3">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63E0318F" w14:textId="77777777" w:rsidR="006965E3" w:rsidRPr="001B7C50" w:rsidRDefault="006965E3" w:rsidP="006965E3">
      <w:pPr>
        <w:pStyle w:val="B1"/>
      </w:pPr>
      <w:r w:rsidRPr="001B7C50">
        <w:rPr>
          <w:rFonts w:eastAsia="SimSun"/>
        </w:rPr>
        <w:t>-</w:t>
      </w:r>
      <w:r w:rsidRPr="001B7C50">
        <w:rPr>
          <w:rFonts w:eastAsia="SimSun"/>
        </w:rPr>
        <w:tab/>
      </w:r>
      <w:r w:rsidRPr="001B7C50">
        <w:t>The allowed PDU Session Types and the default PDU Session Type.</w:t>
      </w:r>
    </w:p>
    <w:p w14:paraId="2ADA310A" w14:textId="77777777" w:rsidR="006965E3" w:rsidRPr="001B7C50" w:rsidRDefault="006965E3" w:rsidP="006965E3">
      <w:pPr>
        <w:pStyle w:val="B1"/>
      </w:pPr>
      <w:r w:rsidRPr="001B7C50">
        <w:lastRenderedPageBreak/>
        <w:t>-</w:t>
      </w:r>
      <w:r w:rsidRPr="001B7C50">
        <w:tab/>
        <w:t>The allowed SSC modes and the default SSC mode.</w:t>
      </w:r>
    </w:p>
    <w:p w14:paraId="0F980A4D" w14:textId="77777777" w:rsidR="006965E3" w:rsidRPr="001B7C50" w:rsidRDefault="006965E3" w:rsidP="006965E3">
      <w:pPr>
        <w:pStyle w:val="B1"/>
      </w:pPr>
      <w:r w:rsidRPr="001B7C50">
        <w:t>-</w:t>
      </w:r>
      <w:r w:rsidRPr="001B7C50">
        <w:tab/>
        <w:t>QoS Information (refer to clause 5.7): the subscribed Session-AMBR, Default 5QI and Default ARP.</w:t>
      </w:r>
    </w:p>
    <w:p w14:paraId="56CFF241" w14:textId="77777777" w:rsidR="006965E3" w:rsidRPr="001B7C50" w:rsidRDefault="006965E3" w:rsidP="006965E3">
      <w:pPr>
        <w:pStyle w:val="B1"/>
      </w:pPr>
      <w:r w:rsidRPr="001B7C50">
        <w:t>-</w:t>
      </w:r>
      <w:r w:rsidRPr="001B7C50">
        <w:tab/>
        <w:t>The IP Index information.</w:t>
      </w:r>
    </w:p>
    <w:p w14:paraId="028D8FFE" w14:textId="77777777" w:rsidR="006965E3" w:rsidRPr="001B7C50" w:rsidRDefault="006965E3" w:rsidP="006965E3">
      <w:pPr>
        <w:pStyle w:val="B1"/>
      </w:pPr>
      <w:r w:rsidRPr="001B7C50">
        <w:t>-</w:t>
      </w:r>
      <w:r w:rsidRPr="001B7C50">
        <w:tab/>
        <w:t>The static IP address/prefix.</w:t>
      </w:r>
    </w:p>
    <w:p w14:paraId="0BD9B7BA" w14:textId="77777777" w:rsidR="006965E3" w:rsidRPr="001B7C50" w:rsidRDefault="006965E3" w:rsidP="006965E3">
      <w:pPr>
        <w:pStyle w:val="B1"/>
      </w:pPr>
      <w:r w:rsidRPr="001B7C50">
        <w:t>-</w:t>
      </w:r>
      <w:r w:rsidRPr="001B7C50">
        <w:tab/>
        <w:t>The subscribed User Plane Security Policy.</w:t>
      </w:r>
    </w:p>
    <w:p w14:paraId="3A6A13BE" w14:textId="77777777" w:rsidR="006965E3" w:rsidRPr="001B7C50" w:rsidRDefault="006965E3" w:rsidP="006965E3">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12844133" w14:textId="77777777" w:rsidR="006965E3" w:rsidRPr="001B7C50" w:rsidRDefault="006965E3" w:rsidP="006965E3">
      <w:pPr>
        <w:pStyle w:val="NO"/>
      </w:pPr>
      <w:r w:rsidRPr="001B7C50">
        <w:t>NOTE 2:</w:t>
      </w:r>
      <w:r w:rsidRPr="001B7C50">
        <w:tab/>
        <w:t>The content of the Charging Characteristics as well as the usage of the Charging Characteristics by the SMF are defined in TS</w:t>
      </w:r>
      <w:r>
        <w:t> </w:t>
      </w:r>
      <w:r w:rsidRPr="001B7C50">
        <w:t>32.255</w:t>
      </w:r>
      <w:r>
        <w:t> </w:t>
      </w:r>
      <w:r w:rsidRPr="001B7C50">
        <w:t>[68].</w:t>
      </w:r>
    </w:p>
    <w:p w14:paraId="76C5FC45" w14:textId="77777777" w:rsidR="006965E3" w:rsidRPr="001B7C50" w:rsidRDefault="006965E3" w:rsidP="006965E3">
      <w:r w:rsidRPr="001B7C50">
        <w:t>A PDU Session may support:</w:t>
      </w:r>
    </w:p>
    <w:p w14:paraId="246BCC7E" w14:textId="77777777" w:rsidR="006965E3" w:rsidRPr="001B7C50" w:rsidRDefault="006965E3" w:rsidP="006965E3">
      <w:pPr>
        <w:pStyle w:val="B1"/>
      </w:pPr>
      <w:r w:rsidRPr="001B7C50">
        <w:t>(a)</w:t>
      </w:r>
      <w:r w:rsidRPr="001B7C50">
        <w:tab/>
        <w:t xml:space="preserve">a single-access PDU Connectivity Service, in which case the PDU Session is associated with a single access type at a given time, </w:t>
      </w:r>
      <w:proofErr w:type="gramStart"/>
      <w:r w:rsidRPr="001B7C50">
        <w:t>i.e.</w:t>
      </w:r>
      <w:proofErr w:type="gramEnd"/>
      <w:r w:rsidRPr="001B7C50">
        <w:t xml:space="preserve"> either 3GPP access or non-3GPP access; or</w:t>
      </w:r>
    </w:p>
    <w:p w14:paraId="5690C721" w14:textId="77777777" w:rsidR="006965E3" w:rsidRPr="001B7C50" w:rsidRDefault="006965E3" w:rsidP="006965E3">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0B34102A" w14:textId="77777777" w:rsidR="006965E3" w:rsidRPr="001B7C50" w:rsidRDefault="006965E3" w:rsidP="006965E3">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675CC032" w14:textId="77777777" w:rsidR="006965E3" w:rsidRPr="001B7C50" w:rsidRDefault="006965E3" w:rsidP="006965E3">
      <w:pPr>
        <w:rPr>
          <w:lang w:eastAsia="zh-CN"/>
        </w:rPr>
      </w:pPr>
      <w:r w:rsidRPr="001B7C50">
        <w:t>A UE that is registered over multiple accesses chooses over which access to establish a PDU Session</w:t>
      </w:r>
      <w:r w:rsidRPr="001B7C50">
        <w:rPr>
          <w:lang w:eastAsia="zh-CN"/>
        </w:rPr>
        <w:t>. As defined in TS</w:t>
      </w:r>
      <w:r>
        <w:rPr>
          <w:lang w:eastAsia="zh-CN"/>
        </w:rPr>
        <w:t> </w:t>
      </w:r>
      <w:r w:rsidRPr="001B7C50">
        <w:rPr>
          <w:lang w:eastAsia="zh-CN"/>
        </w:rPr>
        <w:t>23.503</w:t>
      </w:r>
      <w:r>
        <w:rPr>
          <w:lang w:eastAsia="zh-CN"/>
        </w:rPr>
        <w:t> </w:t>
      </w:r>
      <w:r w:rsidRPr="001B7C50">
        <w:rPr>
          <w:lang w:eastAsia="zh-CN"/>
        </w:rPr>
        <w:t xml:space="preserve">[45], the HPLMN may send policies to the UE to guide the UE selection of the </w:t>
      </w:r>
      <w:r w:rsidRPr="001B7C50">
        <w:t>access over which to establish a PDU Session</w:t>
      </w:r>
      <w:r w:rsidRPr="001B7C50">
        <w:rPr>
          <w:lang w:eastAsia="zh-CN"/>
        </w:rPr>
        <w:t>.</w:t>
      </w:r>
    </w:p>
    <w:p w14:paraId="6C462D0E" w14:textId="77777777" w:rsidR="006965E3" w:rsidRPr="001B7C50" w:rsidRDefault="006965E3" w:rsidP="006965E3">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5B3B6BB1" w14:textId="77777777" w:rsidR="006965E3" w:rsidRPr="001B7C50" w:rsidRDefault="006965E3" w:rsidP="006965E3">
      <w:pPr>
        <w:rPr>
          <w:lang w:eastAsia="zh-CN"/>
        </w:rPr>
      </w:pPr>
      <w:r w:rsidRPr="001B7C50">
        <w:rPr>
          <w:lang w:eastAsia="zh-CN"/>
        </w:rPr>
        <w:t xml:space="preserve">A UE may request to move a single-access PDU Session between 3GPP and Non 3GPP accesses. The decision to move single-access PDU Sessions between 3GPP access and Non 3GPP access is made on a per PDU Session basis, </w:t>
      </w:r>
      <w:proofErr w:type="gramStart"/>
      <w:r w:rsidRPr="001B7C50">
        <w:rPr>
          <w:lang w:eastAsia="zh-CN"/>
        </w:rPr>
        <w:t>i.e.</w:t>
      </w:r>
      <w:proofErr w:type="gramEnd"/>
      <w:r w:rsidRPr="001B7C50">
        <w:rPr>
          <w:lang w:eastAsia="zh-CN"/>
        </w:rPr>
        <w:t xml:space="preserve"> the UE may</w:t>
      </w:r>
      <w:r w:rsidRPr="001B7C50">
        <w:t xml:space="preserve">, at a given time, </w:t>
      </w:r>
      <w:r w:rsidRPr="001B7C50">
        <w:rPr>
          <w:lang w:eastAsia="zh-CN"/>
        </w:rPr>
        <w:t>have some PDU Sessions using 3GPP access while other PDU Sessions are using Non 3GPP access.</w:t>
      </w:r>
    </w:p>
    <w:p w14:paraId="119F5E03" w14:textId="77777777" w:rsidR="006965E3" w:rsidRPr="001B7C50" w:rsidRDefault="006965E3" w:rsidP="006965E3">
      <w:r w:rsidRPr="001B7C50">
        <w:t xml:space="preserve">If the UE is attempting to move a single-access PDU session from 3GPP access to non-3GPP access and the PDU session is associated with control plane only indication, then the AMF shall reject the PDU Session Establishment request as related </w:t>
      </w:r>
      <w:proofErr w:type="spellStart"/>
      <w:r w:rsidRPr="001B7C50">
        <w:t>CIoT</w:t>
      </w:r>
      <w:proofErr w:type="spellEnd"/>
      <w:r w:rsidRPr="001B7C50">
        <w:t xml:space="preserve"> 5GS optimisation features are not supported over non-3GPP access as described in clause 5.4.5.2.5 of TS</w:t>
      </w:r>
      <w:r>
        <w:t> </w:t>
      </w:r>
      <w:r w:rsidRPr="001B7C50">
        <w:t>24.501</w:t>
      </w:r>
      <w:r>
        <w:t> </w:t>
      </w:r>
      <w:r w:rsidRPr="001B7C50">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1B7C50">
        <w:t>24.501</w:t>
      </w:r>
      <w:r>
        <w:t> </w:t>
      </w:r>
      <w:r w:rsidRPr="001B7C50">
        <w:t>[47].</w:t>
      </w:r>
    </w:p>
    <w:p w14:paraId="29E66478" w14:textId="77777777" w:rsidR="006965E3" w:rsidRPr="001B7C50" w:rsidRDefault="006965E3" w:rsidP="006965E3">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1B7C50">
        <w:t>24.501</w:t>
      </w:r>
      <w:r>
        <w:t> </w:t>
      </w:r>
      <w:r w:rsidRPr="001B7C50">
        <w:t>[47]:</w:t>
      </w:r>
    </w:p>
    <w:p w14:paraId="06A91F19" w14:textId="77777777" w:rsidR="006965E3" w:rsidRPr="001B7C50" w:rsidRDefault="006965E3" w:rsidP="006965E3">
      <w:pPr>
        <w:pStyle w:val="B1"/>
      </w:pPr>
      <w:r w:rsidRPr="001B7C50">
        <w:t>(a)</w:t>
      </w:r>
      <w:r w:rsidRPr="001B7C50">
        <w:tab/>
        <w:t>PDU Session Type.</w:t>
      </w:r>
    </w:p>
    <w:p w14:paraId="211AAAD8" w14:textId="77777777" w:rsidR="006965E3" w:rsidRPr="001B7C50" w:rsidRDefault="006965E3" w:rsidP="006965E3">
      <w:pPr>
        <w:pStyle w:val="B1"/>
      </w:pPr>
      <w:r w:rsidRPr="001B7C50">
        <w:t>(b)</w:t>
      </w:r>
      <w:r w:rsidRPr="001B7C50">
        <w:tab/>
        <w:t>S-NSSAI of the HPLMN that matches the application (that is triggering the PDU Session Request) within the NSSP in the URSP rules or within the UE Local Configuration as defined in clause 6.1.2.2.1 of TS</w:t>
      </w:r>
      <w:r>
        <w:t> </w:t>
      </w:r>
      <w:r w:rsidRPr="001B7C50">
        <w:t>23.503</w:t>
      </w:r>
      <w:r>
        <w:t> </w:t>
      </w:r>
      <w:r w:rsidRPr="001B7C50">
        <w:t>[45].</w:t>
      </w:r>
    </w:p>
    <w:p w14:paraId="1718F31E" w14:textId="77777777" w:rsidR="006965E3" w:rsidRPr="001B7C50" w:rsidRDefault="006965E3" w:rsidP="006965E3">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333386CA" w14:textId="77777777" w:rsidR="006965E3" w:rsidRPr="001B7C50" w:rsidRDefault="006965E3" w:rsidP="006965E3">
      <w:pPr>
        <w:pStyle w:val="B1"/>
      </w:pPr>
      <w:r w:rsidRPr="001B7C50">
        <w:t>(c)</w:t>
      </w:r>
      <w:r w:rsidRPr="001B7C50">
        <w:tab/>
        <w:t>S-NSSAI of the Serving PLMN from the Allowed NSSAI, corresponding to the S-NSSAI of the HPLMN (b).</w:t>
      </w:r>
    </w:p>
    <w:p w14:paraId="5AC6B265" w14:textId="77777777" w:rsidR="006965E3" w:rsidRPr="001B7C50" w:rsidRDefault="006965E3" w:rsidP="006965E3">
      <w:pPr>
        <w:pStyle w:val="NO"/>
      </w:pPr>
      <w:r w:rsidRPr="001B7C50">
        <w:lastRenderedPageBreak/>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13B6C3AE" w14:textId="77777777" w:rsidR="006965E3" w:rsidRPr="001B7C50" w:rsidRDefault="006965E3" w:rsidP="006965E3">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657DAEC5" w14:textId="77777777" w:rsidR="006965E3" w:rsidRPr="001B7C50" w:rsidRDefault="006965E3" w:rsidP="006965E3">
      <w:pPr>
        <w:pStyle w:val="B1"/>
      </w:pPr>
      <w:r w:rsidRPr="001B7C50">
        <w:t>(d)</w:t>
      </w:r>
      <w:r w:rsidRPr="001B7C50">
        <w:tab/>
        <w:t>DNN (Data Network Name).</w:t>
      </w:r>
    </w:p>
    <w:p w14:paraId="21A69D20" w14:textId="77777777" w:rsidR="006965E3" w:rsidRPr="001B7C50" w:rsidRDefault="006965E3" w:rsidP="006965E3">
      <w:pPr>
        <w:pStyle w:val="B1"/>
      </w:pPr>
      <w:r w:rsidRPr="001B7C50">
        <w:t>(e)</w:t>
      </w:r>
      <w:r w:rsidRPr="001B7C50">
        <w:tab/>
        <w:t>SSC mode (Service and Session Continuity mode defined in clause 5.6.9.2).</w:t>
      </w:r>
    </w:p>
    <w:p w14:paraId="0FE69B23" w14:textId="77777777" w:rsidR="006965E3" w:rsidRPr="001B7C50" w:rsidRDefault="006965E3" w:rsidP="006965E3">
      <w:r w:rsidRPr="001B7C50">
        <w:t>Additionally, if the UE supports ATSSS and wants to activate a MA PDU Session, the UE shall provide Request Type as "MA PDU Request" and shall indicate the supported ATSSS capabilities (see clause 5.32 for details).</w:t>
      </w:r>
    </w:p>
    <w:p w14:paraId="1CDA3E45" w14:textId="77777777" w:rsidR="006965E3" w:rsidRPr="001B7C50" w:rsidRDefault="006965E3" w:rsidP="006965E3">
      <w:pPr>
        <w:pStyle w:val="TH"/>
      </w:pPr>
      <w:bookmarkStart w:id="16" w:name="_CRTable5_6_11"/>
      <w:r w:rsidRPr="001B7C50">
        <w:t xml:space="preserve">Table </w:t>
      </w:r>
      <w:bookmarkEnd w:id="16"/>
      <w:r w:rsidRPr="001B7C50">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6965E3" w:rsidRPr="001B7C50" w14:paraId="52E32F20" w14:textId="77777777" w:rsidTr="00365EA3">
        <w:trPr>
          <w:cantSplit/>
          <w:jc w:val="center"/>
        </w:trPr>
        <w:tc>
          <w:tcPr>
            <w:tcW w:w="2463" w:type="dxa"/>
          </w:tcPr>
          <w:p w14:paraId="7B93AB83" w14:textId="77777777" w:rsidR="006965E3" w:rsidRPr="001B7C50" w:rsidRDefault="006965E3" w:rsidP="00365EA3">
            <w:pPr>
              <w:pStyle w:val="TAH"/>
            </w:pPr>
            <w:r w:rsidRPr="001B7C50">
              <w:t>PDU Session attribute</w:t>
            </w:r>
          </w:p>
        </w:tc>
        <w:tc>
          <w:tcPr>
            <w:tcW w:w="2890" w:type="dxa"/>
          </w:tcPr>
          <w:p w14:paraId="6B27C79C" w14:textId="77777777" w:rsidR="006965E3" w:rsidRPr="001B7C50" w:rsidRDefault="006965E3" w:rsidP="00365EA3">
            <w:pPr>
              <w:pStyle w:val="TAH"/>
            </w:pPr>
            <w:r w:rsidRPr="001B7C50">
              <w:t>May be modified later during the lifetime of the PDU Session</w:t>
            </w:r>
          </w:p>
        </w:tc>
        <w:tc>
          <w:tcPr>
            <w:tcW w:w="2887" w:type="dxa"/>
          </w:tcPr>
          <w:p w14:paraId="702191CC" w14:textId="77777777" w:rsidR="006965E3" w:rsidRPr="001B7C50" w:rsidRDefault="006965E3" w:rsidP="00365EA3">
            <w:pPr>
              <w:pStyle w:val="TAH"/>
            </w:pPr>
            <w:r w:rsidRPr="001B7C50">
              <w:t>Notes</w:t>
            </w:r>
          </w:p>
        </w:tc>
      </w:tr>
      <w:tr w:rsidR="006965E3" w:rsidRPr="001B7C50" w14:paraId="37F08754" w14:textId="77777777" w:rsidTr="00365EA3">
        <w:trPr>
          <w:cantSplit/>
          <w:jc w:val="center"/>
        </w:trPr>
        <w:tc>
          <w:tcPr>
            <w:tcW w:w="2463" w:type="dxa"/>
          </w:tcPr>
          <w:p w14:paraId="7093CDBE" w14:textId="77777777" w:rsidR="006965E3" w:rsidRPr="001B7C50" w:rsidRDefault="006965E3" w:rsidP="00365EA3">
            <w:pPr>
              <w:pStyle w:val="TAL"/>
            </w:pPr>
            <w:r w:rsidRPr="001B7C50">
              <w:t>S-NSSAI of the HPLMN</w:t>
            </w:r>
          </w:p>
        </w:tc>
        <w:tc>
          <w:tcPr>
            <w:tcW w:w="2890" w:type="dxa"/>
          </w:tcPr>
          <w:p w14:paraId="7148DA2C" w14:textId="77777777" w:rsidR="006965E3" w:rsidRPr="001B7C50" w:rsidRDefault="006965E3" w:rsidP="00365EA3">
            <w:pPr>
              <w:pStyle w:val="TAL"/>
            </w:pPr>
            <w:r w:rsidRPr="001B7C50">
              <w:t>No</w:t>
            </w:r>
          </w:p>
        </w:tc>
        <w:tc>
          <w:tcPr>
            <w:tcW w:w="2887" w:type="dxa"/>
          </w:tcPr>
          <w:p w14:paraId="12E6B669" w14:textId="77777777" w:rsidR="006965E3" w:rsidRPr="001B7C50" w:rsidRDefault="006965E3" w:rsidP="00365EA3">
            <w:pPr>
              <w:pStyle w:val="TAL"/>
            </w:pPr>
            <w:r w:rsidRPr="001B7C50">
              <w:t>(Note 1) (Note 2)</w:t>
            </w:r>
          </w:p>
        </w:tc>
      </w:tr>
      <w:tr w:rsidR="006965E3" w:rsidRPr="001B7C50" w14:paraId="534C3B83" w14:textId="77777777" w:rsidTr="00365EA3">
        <w:trPr>
          <w:cantSplit/>
          <w:jc w:val="center"/>
        </w:trPr>
        <w:tc>
          <w:tcPr>
            <w:tcW w:w="2463" w:type="dxa"/>
          </w:tcPr>
          <w:p w14:paraId="2184694D" w14:textId="77777777" w:rsidR="006965E3" w:rsidRPr="001B7C50" w:rsidRDefault="006965E3" w:rsidP="00365EA3">
            <w:pPr>
              <w:pStyle w:val="TAL"/>
            </w:pPr>
            <w:r w:rsidRPr="001B7C50">
              <w:t>S-NSSAI of the Serving PLMN</w:t>
            </w:r>
          </w:p>
        </w:tc>
        <w:tc>
          <w:tcPr>
            <w:tcW w:w="2890" w:type="dxa"/>
          </w:tcPr>
          <w:p w14:paraId="6FC862E5" w14:textId="77777777" w:rsidR="006965E3" w:rsidRPr="001B7C50" w:rsidRDefault="006965E3" w:rsidP="00365EA3">
            <w:pPr>
              <w:pStyle w:val="TAL"/>
            </w:pPr>
            <w:r w:rsidRPr="001B7C50">
              <w:t>Yes</w:t>
            </w:r>
          </w:p>
        </w:tc>
        <w:tc>
          <w:tcPr>
            <w:tcW w:w="2887" w:type="dxa"/>
          </w:tcPr>
          <w:p w14:paraId="7586E6AC" w14:textId="77777777" w:rsidR="006965E3" w:rsidRPr="001B7C50" w:rsidRDefault="006965E3" w:rsidP="00365EA3">
            <w:pPr>
              <w:pStyle w:val="TAL"/>
            </w:pPr>
            <w:r w:rsidRPr="001B7C50">
              <w:t>(Note 1) (Note 2) (Note 4)</w:t>
            </w:r>
          </w:p>
        </w:tc>
      </w:tr>
      <w:tr w:rsidR="006965E3" w:rsidRPr="001B7C50" w14:paraId="15E9E6AF" w14:textId="77777777" w:rsidTr="00365EA3">
        <w:trPr>
          <w:cantSplit/>
          <w:jc w:val="center"/>
        </w:trPr>
        <w:tc>
          <w:tcPr>
            <w:tcW w:w="2463" w:type="dxa"/>
          </w:tcPr>
          <w:p w14:paraId="2E93E124" w14:textId="77777777" w:rsidR="006965E3" w:rsidRPr="001B7C50" w:rsidRDefault="006965E3" w:rsidP="00365EA3">
            <w:pPr>
              <w:pStyle w:val="TAL"/>
            </w:pPr>
            <w:r w:rsidRPr="001B7C50">
              <w:t>DNN (Data Network Name)</w:t>
            </w:r>
          </w:p>
        </w:tc>
        <w:tc>
          <w:tcPr>
            <w:tcW w:w="2890" w:type="dxa"/>
          </w:tcPr>
          <w:p w14:paraId="7A30DFAA" w14:textId="77777777" w:rsidR="006965E3" w:rsidRPr="001B7C50" w:rsidRDefault="006965E3" w:rsidP="00365EA3">
            <w:pPr>
              <w:pStyle w:val="TAL"/>
            </w:pPr>
            <w:r w:rsidRPr="001B7C50">
              <w:t>No</w:t>
            </w:r>
          </w:p>
        </w:tc>
        <w:tc>
          <w:tcPr>
            <w:tcW w:w="2887" w:type="dxa"/>
          </w:tcPr>
          <w:p w14:paraId="400188CD" w14:textId="77777777" w:rsidR="006965E3" w:rsidRPr="001B7C50" w:rsidRDefault="006965E3" w:rsidP="00365EA3">
            <w:pPr>
              <w:pStyle w:val="TAL"/>
            </w:pPr>
            <w:r w:rsidRPr="001B7C50">
              <w:t>(Note 1) (Note 2)</w:t>
            </w:r>
          </w:p>
        </w:tc>
      </w:tr>
      <w:tr w:rsidR="006965E3" w:rsidRPr="001B7C50" w14:paraId="51736F55" w14:textId="77777777" w:rsidTr="00365EA3">
        <w:trPr>
          <w:cantSplit/>
          <w:jc w:val="center"/>
        </w:trPr>
        <w:tc>
          <w:tcPr>
            <w:tcW w:w="2463" w:type="dxa"/>
          </w:tcPr>
          <w:p w14:paraId="4943829E" w14:textId="77777777" w:rsidR="006965E3" w:rsidRPr="001B7C50" w:rsidRDefault="006965E3" w:rsidP="00365EA3">
            <w:pPr>
              <w:pStyle w:val="TAL"/>
            </w:pPr>
            <w:r w:rsidRPr="001B7C50">
              <w:t>PDU Session Type</w:t>
            </w:r>
          </w:p>
        </w:tc>
        <w:tc>
          <w:tcPr>
            <w:tcW w:w="2890" w:type="dxa"/>
          </w:tcPr>
          <w:p w14:paraId="3DF6C655" w14:textId="77777777" w:rsidR="006965E3" w:rsidRPr="001B7C50" w:rsidRDefault="006965E3" w:rsidP="00365EA3">
            <w:pPr>
              <w:pStyle w:val="TAL"/>
            </w:pPr>
            <w:r w:rsidRPr="001B7C50">
              <w:t>No</w:t>
            </w:r>
          </w:p>
        </w:tc>
        <w:tc>
          <w:tcPr>
            <w:tcW w:w="2887" w:type="dxa"/>
          </w:tcPr>
          <w:p w14:paraId="3F238A0A" w14:textId="77777777" w:rsidR="006965E3" w:rsidRPr="001B7C50" w:rsidRDefault="006965E3" w:rsidP="00365EA3">
            <w:pPr>
              <w:pStyle w:val="TAL"/>
            </w:pPr>
            <w:r w:rsidRPr="001B7C50">
              <w:t>(Note 1)</w:t>
            </w:r>
          </w:p>
        </w:tc>
      </w:tr>
      <w:tr w:rsidR="006965E3" w:rsidRPr="001B7C50" w14:paraId="6879C92E" w14:textId="77777777" w:rsidTr="00365EA3">
        <w:trPr>
          <w:cantSplit/>
          <w:jc w:val="center"/>
        </w:trPr>
        <w:tc>
          <w:tcPr>
            <w:tcW w:w="2463" w:type="dxa"/>
          </w:tcPr>
          <w:p w14:paraId="5482F794" w14:textId="77777777" w:rsidR="006965E3" w:rsidRPr="001B7C50" w:rsidRDefault="006965E3" w:rsidP="00365EA3">
            <w:pPr>
              <w:pStyle w:val="TAL"/>
            </w:pPr>
            <w:r w:rsidRPr="001B7C50">
              <w:t>SSC mode</w:t>
            </w:r>
          </w:p>
        </w:tc>
        <w:tc>
          <w:tcPr>
            <w:tcW w:w="2890" w:type="dxa"/>
          </w:tcPr>
          <w:p w14:paraId="3F60D197" w14:textId="77777777" w:rsidR="006965E3" w:rsidRPr="001B7C50" w:rsidRDefault="006965E3" w:rsidP="00365EA3">
            <w:pPr>
              <w:pStyle w:val="TAL"/>
            </w:pPr>
            <w:r w:rsidRPr="001B7C50">
              <w:t>No</w:t>
            </w:r>
          </w:p>
        </w:tc>
        <w:tc>
          <w:tcPr>
            <w:tcW w:w="2887" w:type="dxa"/>
          </w:tcPr>
          <w:p w14:paraId="00556C1F" w14:textId="77777777" w:rsidR="006965E3" w:rsidRPr="001B7C50" w:rsidRDefault="006965E3" w:rsidP="00365EA3">
            <w:pPr>
              <w:pStyle w:val="TAL"/>
            </w:pPr>
            <w:r w:rsidRPr="001B7C50">
              <w:t>(Note 2)</w:t>
            </w:r>
          </w:p>
          <w:p w14:paraId="682181B4" w14:textId="77777777" w:rsidR="006965E3" w:rsidRPr="001B7C50" w:rsidRDefault="006965E3" w:rsidP="00365EA3">
            <w:pPr>
              <w:pStyle w:val="TAL"/>
            </w:pPr>
            <w:r w:rsidRPr="001B7C50">
              <w:t>The semantics of Service and Session Continuity mode is defined in clause 5.6.9.2</w:t>
            </w:r>
          </w:p>
        </w:tc>
      </w:tr>
      <w:tr w:rsidR="006965E3" w:rsidRPr="001B7C50" w14:paraId="26E938AD" w14:textId="77777777" w:rsidTr="00365EA3">
        <w:trPr>
          <w:cantSplit/>
          <w:jc w:val="center"/>
        </w:trPr>
        <w:tc>
          <w:tcPr>
            <w:tcW w:w="2463" w:type="dxa"/>
          </w:tcPr>
          <w:p w14:paraId="2327DC6E" w14:textId="77777777" w:rsidR="006965E3" w:rsidRPr="001B7C50" w:rsidRDefault="006965E3" w:rsidP="00365EA3">
            <w:pPr>
              <w:pStyle w:val="TAL"/>
            </w:pPr>
            <w:r w:rsidRPr="001B7C50">
              <w:t>PDU Session Id</w:t>
            </w:r>
          </w:p>
        </w:tc>
        <w:tc>
          <w:tcPr>
            <w:tcW w:w="2890" w:type="dxa"/>
          </w:tcPr>
          <w:p w14:paraId="4B401EF5" w14:textId="77777777" w:rsidR="006965E3" w:rsidRPr="001B7C50" w:rsidRDefault="006965E3" w:rsidP="00365EA3">
            <w:pPr>
              <w:pStyle w:val="TAL"/>
            </w:pPr>
            <w:r w:rsidRPr="001B7C50">
              <w:t>No</w:t>
            </w:r>
          </w:p>
        </w:tc>
        <w:tc>
          <w:tcPr>
            <w:tcW w:w="2887" w:type="dxa"/>
          </w:tcPr>
          <w:p w14:paraId="75F08347" w14:textId="77777777" w:rsidR="006965E3" w:rsidRPr="001B7C50" w:rsidRDefault="006965E3" w:rsidP="00365EA3">
            <w:pPr>
              <w:pStyle w:val="TAL"/>
            </w:pPr>
          </w:p>
        </w:tc>
      </w:tr>
      <w:tr w:rsidR="006965E3" w:rsidRPr="001B7C50" w14:paraId="355FFD72" w14:textId="77777777" w:rsidTr="00365EA3">
        <w:trPr>
          <w:cantSplit/>
          <w:jc w:val="center"/>
        </w:trPr>
        <w:tc>
          <w:tcPr>
            <w:tcW w:w="2463" w:type="dxa"/>
          </w:tcPr>
          <w:p w14:paraId="5C2FFE51" w14:textId="77777777" w:rsidR="006965E3" w:rsidRPr="001B7C50" w:rsidRDefault="006965E3" w:rsidP="00365EA3">
            <w:pPr>
              <w:pStyle w:val="TAL"/>
            </w:pPr>
            <w:r w:rsidRPr="001B7C50">
              <w:t>User Plane Security Enforcement information</w:t>
            </w:r>
          </w:p>
        </w:tc>
        <w:tc>
          <w:tcPr>
            <w:tcW w:w="2890" w:type="dxa"/>
          </w:tcPr>
          <w:p w14:paraId="383C4F7B" w14:textId="77777777" w:rsidR="006965E3" w:rsidRPr="001B7C50" w:rsidRDefault="006965E3" w:rsidP="00365EA3">
            <w:pPr>
              <w:pStyle w:val="TAL"/>
            </w:pPr>
            <w:r w:rsidRPr="001B7C50">
              <w:t>No</w:t>
            </w:r>
          </w:p>
        </w:tc>
        <w:tc>
          <w:tcPr>
            <w:tcW w:w="2887" w:type="dxa"/>
          </w:tcPr>
          <w:p w14:paraId="7CC1E44B" w14:textId="77777777" w:rsidR="006965E3" w:rsidRPr="001B7C50" w:rsidRDefault="006965E3" w:rsidP="00365EA3">
            <w:pPr>
              <w:pStyle w:val="TAL"/>
            </w:pPr>
            <w:r w:rsidRPr="001B7C50">
              <w:t>(Note 3)</w:t>
            </w:r>
          </w:p>
        </w:tc>
      </w:tr>
      <w:tr w:rsidR="006965E3" w:rsidRPr="001B7C50" w14:paraId="20E73324" w14:textId="77777777" w:rsidTr="00365EA3">
        <w:trPr>
          <w:cantSplit/>
          <w:jc w:val="center"/>
        </w:trPr>
        <w:tc>
          <w:tcPr>
            <w:tcW w:w="2463" w:type="dxa"/>
          </w:tcPr>
          <w:p w14:paraId="3E8ABCFB" w14:textId="77777777" w:rsidR="006965E3" w:rsidRPr="001B7C50" w:rsidRDefault="006965E3" w:rsidP="00365EA3">
            <w:pPr>
              <w:pStyle w:val="TAL"/>
            </w:pPr>
            <w:r w:rsidRPr="001B7C50">
              <w:t>Multi-access PDU Connectivity Service</w:t>
            </w:r>
          </w:p>
        </w:tc>
        <w:tc>
          <w:tcPr>
            <w:tcW w:w="2890" w:type="dxa"/>
          </w:tcPr>
          <w:p w14:paraId="6B80B65B" w14:textId="77777777" w:rsidR="006965E3" w:rsidRPr="001B7C50" w:rsidRDefault="006965E3" w:rsidP="00365EA3">
            <w:pPr>
              <w:pStyle w:val="TAL"/>
            </w:pPr>
            <w:r w:rsidRPr="001B7C50">
              <w:t>No</w:t>
            </w:r>
          </w:p>
        </w:tc>
        <w:tc>
          <w:tcPr>
            <w:tcW w:w="2887" w:type="dxa"/>
          </w:tcPr>
          <w:p w14:paraId="43E0C4B5" w14:textId="77777777" w:rsidR="006965E3" w:rsidRPr="001B7C50" w:rsidRDefault="006965E3" w:rsidP="00365EA3">
            <w:pPr>
              <w:pStyle w:val="TAL"/>
            </w:pPr>
            <w:r w:rsidRPr="001B7C50">
              <w:t>Indicates if the PDU Session provides multi-access PDU Connectivity Service or not.</w:t>
            </w:r>
          </w:p>
        </w:tc>
      </w:tr>
      <w:tr w:rsidR="006965E3" w:rsidRPr="001B7C50" w14:paraId="1BBC21CD" w14:textId="77777777" w:rsidTr="00365EA3">
        <w:trPr>
          <w:cantSplit/>
          <w:jc w:val="center"/>
        </w:trPr>
        <w:tc>
          <w:tcPr>
            <w:tcW w:w="8240" w:type="dxa"/>
            <w:gridSpan w:val="3"/>
          </w:tcPr>
          <w:p w14:paraId="60A1A852" w14:textId="77777777" w:rsidR="006965E3" w:rsidRPr="001B7C50" w:rsidRDefault="006965E3" w:rsidP="00365EA3">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34C32D21" w14:textId="77777777" w:rsidR="006965E3" w:rsidRPr="001B7C50" w:rsidRDefault="006965E3" w:rsidP="00365EA3">
            <w:pPr>
              <w:pStyle w:val="TAN"/>
            </w:pPr>
            <w:r w:rsidRPr="001B7C50">
              <w:t>NOTE 2:</w:t>
            </w:r>
            <w:r w:rsidRPr="001B7C50">
              <w:tab/>
              <w:t>S-NSSAI(s) and DNN are used by AMF to select the SMF(s) to handle a new session. Refer to clause 6.3.2.</w:t>
            </w:r>
          </w:p>
          <w:p w14:paraId="3EA70E93" w14:textId="77777777" w:rsidR="006965E3" w:rsidRPr="001B7C50" w:rsidRDefault="006965E3" w:rsidP="00365EA3">
            <w:pPr>
              <w:pStyle w:val="TAN"/>
            </w:pPr>
            <w:r w:rsidRPr="001B7C50">
              <w:t>NOTE 3:</w:t>
            </w:r>
            <w:r w:rsidRPr="001B7C50">
              <w:tab/>
              <w:t>User Plane Security Enforcement information is defined in clause 5.10.3.</w:t>
            </w:r>
          </w:p>
          <w:p w14:paraId="29E6F119" w14:textId="77777777" w:rsidR="006965E3" w:rsidRPr="001B7C50" w:rsidRDefault="006965E3" w:rsidP="00365EA3">
            <w:pPr>
              <w:pStyle w:val="TAN"/>
            </w:pPr>
            <w:r w:rsidRPr="001B7C50">
              <w:t>NOTE 4:</w:t>
            </w:r>
            <w:r w:rsidRPr="001B7C50">
              <w:tab/>
              <w:t>The S-NSSAI value of the Serving PLMN associated to a PDU Session can change whenever the UE moves to a different PLMN, while keeping that PDU Session.</w:t>
            </w:r>
          </w:p>
        </w:tc>
      </w:tr>
    </w:tbl>
    <w:p w14:paraId="1B698786" w14:textId="77777777" w:rsidR="006965E3" w:rsidRPr="001B7C50" w:rsidRDefault="006965E3" w:rsidP="006965E3">
      <w:pPr>
        <w:pStyle w:val="FP"/>
      </w:pPr>
    </w:p>
    <w:p w14:paraId="3A80CF2F" w14:textId="77777777" w:rsidR="006965E3" w:rsidRPr="001B7C50" w:rsidRDefault="006965E3" w:rsidP="006965E3">
      <w:r w:rsidRPr="001B7C50">
        <w:t>Subscription Information may include a wildcard DNN per subscribed S-NSSAI: when a wildcard DNN is associated with a subscribed S-NSSAI, the subscription allows, for this S-NSSAI, the UE to establish a PDU Session using any DNN value.</w:t>
      </w:r>
    </w:p>
    <w:p w14:paraId="7A991E0E" w14:textId="77777777" w:rsidR="006965E3" w:rsidRPr="001B7C50" w:rsidRDefault="006965E3" w:rsidP="006965E3">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22051BD6" w14:textId="5D4D4E1E" w:rsidR="00077833" w:rsidRDefault="0002487F" w:rsidP="006965E3">
      <w:pPr>
        <w:rPr>
          <w:ins w:id="17" w:author="Nokia 8" w:date="2023-10-19T14:55:00Z"/>
        </w:rPr>
      </w:pPr>
      <w:proofErr w:type="gramStart"/>
      <w:ins w:id="18" w:author="Nokia 8" w:date="2023-10-19T15:29:00Z">
        <w:r>
          <w:t>In</w:t>
        </w:r>
      </w:ins>
      <w:ins w:id="19" w:author="Nokia 8" w:date="2023-10-19T14:55:00Z">
        <w:r w:rsidR="00077833">
          <w:t xml:space="preserve"> </w:t>
        </w:r>
      </w:ins>
      <w:ins w:id="20" w:author="Nokia 8" w:date="2023-10-19T15:27:00Z">
        <w:r>
          <w:rPr>
            <w:rStyle w:val="ui-provider"/>
          </w:rPr>
          <w:t>order to</w:t>
        </w:r>
        <w:proofErr w:type="gramEnd"/>
        <w:r>
          <w:rPr>
            <w:rStyle w:val="ui-provider"/>
          </w:rPr>
          <w:t xml:space="preserve"> cover scenarios that allow operators to use partner networks </w:t>
        </w:r>
      </w:ins>
      <w:ins w:id="21" w:author="Nokia 8" w:date="2023-10-19T15:28:00Z">
        <w:r>
          <w:rPr>
            <w:rStyle w:val="ui-provider"/>
          </w:rPr>
          <w:t>for certain DNN (s) and</w:t>
        </w:r>
      </w:ins>
      <w:ins w:id="22" w:author="Nokia" w:date="2023-11-02T15:57:00Z">
        <w:r w:rsidR="00C51BB5">
          <w:rPr>
            <w:rStyle w:val="ui-provider"/>
          </w:rPr>
          <w:t>/or</w:t>
        </w:r>
      </w:ins>
      <w:ins w:id="23" w:author="Nokia 8" w:date="2023-10-19T15:28:00Z">
        <w:r>
          <w:rPr>
            <w:rStyle w:val="ui-provider"/>
          </w:rPr>
          <w:t xml:space="preserve"> S-NSSAI(s</w:t>
        </w:r>
      </w:ins>
      <w:ins w:id="24" w:author="Nokia 8" w:date="2023-10-19T15:32:00Z">
        <w:r>
          <w:rPr>
            <w:rStyle w:val="ui-provider"/>
          </w:rPr>
          <w:t>), the</w:t>
        </w:r>
      </w:ins>
      <w:ins w:id="25" w:author="Nokia 8" w:date="2023-10-19T15:29:00Z">
        <w:r>
          <w:rPr>
            <w:rStyle w:val="ui-provider"/>
          </w:rPr>
          <w:t xml:space="preserve"> AMF shall </w:t>
        </w:r>
      </w:ins>
      <w:ins w:id="26" w:author="Nokia 8" w:date="2023-10-19T15:30:00Z">
        <w:r>
          <w:rPr>
            <w:rStyle w:val="ui-provider"/>
          </w:rPr>
          <w:t>base</w:t>
        </w:r>
      </w:ins>
      <w:ins w:id="27" w:author="Nokia 8" w:date="2023-10-19T15:29:00Z">
        <w:r>
          <w:rPr>
            <w:rStyle w:val="ui-provider"/>
          </w:rPr>
          <w:t xml:space="preserve"> on the </w:t>
        </w:r>
      </w:ins>
      <w:ins w:id="28" w:author="Nokia 8" w:date="2023-10-19T15:30:00Z">
        <w:r>
          <w:rPr>
            <w:rStyle w:val="ui-provider"/>
          </w:rPr>
          <w:t xml:space="preserve">subscription data </w:t>
        </w:r>
      </w:ins>
      <w:ins w:id="29" w:author="Nokia 8" w:date="2023-10-19T15:31:00Z">
        <w:r>
          <w:rPr>
            <w:rStyle w:val="ui-provider"/>
          </w:rPr>
          <w:t>select a corresponding SMF from the partner network as defined in clause 6.3.2.</w:t>
        </w:r>
      </w:ins>
    </w:p>
    <w:p w14:paraId="5F22F313" w14:textId="2EEF00F9" w:rsidR="006965E3" w:rsidRPr="001B7C50" w:rsidRDefault="006965E3" w:rsidP="006965E3">
      <w:r w:rsidRPr="001B7C50">
        <w:t>A UE may establish multiple PDU Sessions, to the same data network or to different data networks, via</w:t>
      </w:r>
      <w:r w:rsidRPr="001B7C50">
        <w:rPr>
          <w:rFonts w:eastAsia="SimSun"/>
          <w:lang w:eastAsia="zh-CN"/>
        </w:rPr>
        <w:t xml:space="preserve"> </w:t>
      </w:r>
      <w:r w:rsidRPr="001B7C50">
        <w:t xml:space="preserve">3GPP and via and </w:t>
      </w:r>
      <w:proofErr w:type="gramStart"/>
      <w:r w:rsidRPr="001B7C50">
        <w:t>Non-3GPP</w:t>
      </w:r>
      <w:proofErr w:type="gramEnd"/>
      <w:r w:rsidRPr="001B7C50">
        <w:t xml:space="preserve"> access networks at the same time.</w:t>
      </w:r>
    </w:p>
    <w:p w14:paraId="5AD400A2" w14:textId="77777777" w:rsidR="006965E3" w:rsidRPr="001B7C50" w:rsidRDefault="006965E3" w:rsidP="006965E3">
      <w:r w:rsidRPr="001B7C50">
        <w:t>A UE may establish multiple PDU Sessions to the same Data Network and served by different UPF terminating N6.</w:t>
      </w:r>
    </w:p>
    <w:p w14:paraId="122933CD" w14:textId="77777777" w:rsidR="006965E3" w:rsidRPr="001B7C50" w:rsidRDefault="006965E3" w:rsidP="006965E3">
      <w:r w:rsidRPr="001B7C50">
        <w:t>A UE with multiple established PDU Sessions may be served by different SMF.</w:t>
      </w:r>
    </w:p>
    <w:p w14:paraId="51B4F6FE" w14:textId="77777777" w:rsidR="006965E3" w:rsidRPr="001B7C50" w:rsidRDefault="006965E3" w:rsidP="006965E3">
      <w:r w:rsidRPr="001B7C50">
        <w:t>The SMF shall be registered and deregistered on a per PDU Session granularity in the UDM.</w:t>
      </w:r>
    </w:p>
    <w:p w14:paraId="26745EF8" w14:textId="77777777" w:rsidR="006965E3" w:rsidRPr="001B7C50" w:rsidRDefault="006965E3" w:rsidP="006965E3">
      <w:r w:rsidRPr="001B7C50">
        <w:t>The user plane paths of different PDU Sessions (to the same or to different DNN) belonging to the same UE may be completely disjoint between the AN and the UPF interfacing with the DN.</w:t>
      </w:r>
    </w:p>
    <w:p w14:paraId="596C0AC3" w14:textId="77777777" w:rsidR="006965E3" w:rsidRPr="001B7C50" w:rsidRDefault="006965E3" w:rsidP="006965E3">
      <w:r w:rsidRPr="001B7C50">
        <w:lastRenderedPageBreak/>
        <w:t>When the SMF cannot control the UPF terminating the N3 interface used by a PDU Session and SSC mode 2/3 procedures are not applied to the PDU Session, an I-SMF is inserted between the SMF and the AMF and handling of PDU Session(s) is described in clause 5.34.</w:t>
      </w:r>
    </w:p>
    <w:p w14:paraId="20E5BD4C" w14:textId="77777777" w:rsidR="006965E3" w:rsidRPr="001B7C50" w:rsidRDefault="006965E3" w:rsidP="006965E3">
      <w:pPr>
        <w:pStyle w:val="NO"/>
      </w:pPr>
      <w:r w:rsidRPr="001B7C50">
        <w:t>NOTE 8:</w:t>
      </w:r>
      <w:r w:rsidRPr="001B7C50">
        <w:tab/>
      </w:r>
      <w:bookmarkStart w:id="30" w:name="historyclause"/>
      <w:r w:rsidRPr="001B7C50">
        <w:t xml:space="preserve">User Plane resources for </w:t>
      </w:r>
      <w:bookmarkEnd w:id="30"/>
      <w:r w:rsidRPr="001B7C50">
        <w:t xml:space="preserve">PDU Sessions of a UE, except for regulatory prioritized service like Emergency Services and MPS, 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regulatory prioritized service</w:t>
      </w:r>
      <w:r w:rsidRPr="001B7C50">
        <w:rPr>
          <w:lang w:eastAsia="zh-CN"/>
        </w:rPr>
        <w:t>s</w:t>
      </w:r>
      <w:r w:rsidRPr="001B7C50">
        <w:t>.</w:t>
      </w:r>
    </w:p>
    <w:p w14:paraId="289BDA03" w14:textId="77777777" w:rsidR="006965E3" w:rsidRPr="001B7C50" w:rsidRDefault="006965E3" w:rsidP="006965E3">
      <w:r w:rsidRPr="001B7C50">
        <w:t>The SMF serving a PDU session (</w:t>
      </w:r>
      <w:proofErr w:type="gramStart"/>
      <w:r w:rsidRPr="001B7C50">
        <w:t>i.e.</w:t>
      </w:r>
      <w:proofErr w:type="gramEnd"/>
      <w:r w:rsidRPr="001B7C50">
        <w:t xml:space="preserve"> Anchor) can be changed during lifetime of the PDU session either within the same SMF set or, if the Context Transfer Procedures as specified in clause 4.26 of TS</w:t>
      </w:r>
      <w:r>
        <w:t> </w:t>
      </w:r>
      <w:r w:rsidRPr="001B7C50">
        <w:t>23.502</w:t>
      </w:r>
      <w:r>
        <w:t> </w:t>
      </w:r>
      <w:r w:rsidRPr="001B7C50">
        <w:t>[3] are supported, between SMFs in different SMF sets.</w:t>
      </w:r>
    </w:p>
    <w:p w14:paraId="218E44AD" w14:textId="77777777" w:rsidR="00ED5211" w:rsidRDefault="00ED5211" w:rsidP="00ED5211">
      <w:pPr>
        <w:rPr>
          <w:rFonts w:eastAsia="Malgun Gothic"/>
        </w:rPr>
      </w:pPr>
    </w:p>
    <w:p w14:paraId="69ED60C2" w14:textId="77777777" w:rsidR="00ED5211" w:rsidRPr="0042466D" w:rsidRDefault="00ED5211" w:rsidP="00ED52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7F75184" w14:textId="77777777" w:rsidR="006965E3" w:rsidRPr="001B7C50" w:rsidRDefault="006965E3" w:rsidP="006965E3">
      <w:pPr>
        <w:pStyle w:val="Heading3"/>
      </w:pPr>
      <w:bookmarkStart w:id="31" w:name="_Toc20150214"/>
      <w:bookmarkStart w:id="32" w:name="_Toc27847022"/>
      <w:bookmarkStart w:id="33" w:name="_Toc36188154"/>
      <w:bookmarkStart w:id="34" w:name="_Toc45184065"/>
      <w:bookmarkStart w:id="35" w:name="_Toc47342907"/>
      <w:bookmarkStart w:id="36" w:name="_Toc51769609"/>
      <w:bookmarkStart w:id="37" w:name="_Toc145936369"/>
      <w:bookmarkEnd w:id="9"/>
      <w:bookmarkEnd w:id="10"/>
      <w:bookmarkEnd w:id="11"/>
      <w:bookmarkEnd w:id="12"/>
      <w:bookmarkEnd w:id="13"/>
      <w:bookmarkEnd w:id="14"/>
      <w:bookmarkEnd w:id="15"/>
      <w:r w:rsidRPr="001B7C50">
        <w:t>6.3.2</w:t>
      </w:r>
      <w:r w:rsidRPr="001B7C50">
        <w:tab/>
        <w:t>SMF discovery and selection</w:t>
      </w:r>
      <w:bookmarkEnd w:id="31"/>
      <w:bookmarkEnd w:id="32"/>
      <w:bookmarkEnd w:id="33"/>
      <w:bookmarkEnd w:id="34"/>
      <w:bookmarkEnd w:id="35"/>
      <w:bookmarkEnd w:id="36"/>
      <w:bookmarkEnd w:id="37"/>
    </w:p>
    <w:p w14:paraId="45FF10AA" w14:textId="77777777" w:rsidR="006965E3" w:rsidRPr="001B7C50" w:rsidRDefault="006965E3" w:rsidP="006965E3">
      <w:r w:rsidRPr="001B7C50">
        <w:t>The SMF selection functionality is supported by the AMF and SCP and is used to allocate an SMF that shall manage the PDU Session. The SMF selection procedures are described in clause 4.3.2.2.3 of TS</w:t>
      </w:r>
      <w:r>
        <w:t> </w:t>
      </w:r>
      <w:r w:rsidRPr="001B7C50">
        <w:t>23.502</w:t>
      </w:r>
      <w:r>
        <w:t> </w:t>
      </w:r>
      <w:r w:rsidRPr="001B7C50">
        <w:t>[3].</w:t>
      </w:r>
    </w:p>
    <w:p w14:paraId="652F302F" w14:textId="77777777" w:rsidR="006965E3" w:rsidRPr="001B7C50" w:rsidRDefault="006965E3" w:rsidP="006965E3">
      <w:r w:rsidRPr="001B7C50">
        <w:t>The SMF discovery and selection functionality follows the principles stated in clause 6.3.1.</w:t>
      </w:r>
    </w:p>
    <w:p w14:paraId="5E586087" w14:textId="77777777" w:rsidR="006965E3" w:rsidRPr="001B7C50" w:rsidRDefault="006965E3" w:rsidP="006965E3">
      <w:r w:rsidRPr="001B7C50">
        <w:t xml:space="preserve">If the AMF does discovery, the AMF shall utilize the NRF to discover SMF instance(s) unless SMF information is available by other means, </w:t>
      </w:r>
      <w:proofErr w:type="gramStart"/>
      <w:r w:rsidRPr="001B7C50">
        <w:t>e.g.</w:t>
      </w:r>
      <w:proofErr w:type="gramEnd"/>
      <w:r w:rsidRPr="001B7C50">
        <w:t xml:space="preserve">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7F7BF2A1" w14:textId="77777777" w:rsidR="006965E3" w:rsidRPr="001B7C50" w:rsidRDefault="006965E3" w:rsidP="006965E3">
      <w:pPr>
        <w:pStyle w:val="NO"/>
      </w:pPr>
      <w:r w:rsidRPr="001B7C50">
        <w:t>NOTE 1:</w:t>
      </w:r>
      <w:r w:rsidRPr="001B7C50">
        <w:tab/>
        <w:t>Protocol aspects of the access to NRF are specified in TS</w:t>
      </w:r>
      <w:r>
        <w:t> </w:t>
      </w:r>
      <w:r w:rsidRPr="001B7C50">
        <w:t>29.510</w:t>
      </w:r>
      <w:r>
        <w:t> </w:t>
      </w:r>
      <w:r w:rsidRPr="001B7C50">
        <w:t>[58].</w:t>
      </w:r>
    </w:p>
    <w:p w14:paraId="511817A7" w14:textId="77777777" w:rsidR="006965E3" w:rsidRPr="001B7C50" w:rsidRDefault="006965E3" w:rsidP="006965E3">
      <w:r w:rsidRPr="001B7C50">
        <w:t>The SMF selection functionality is applicable to both 3GPP access and non-3GPP access.</w:t>
      </w:r>
    </w:p>
    <w:p w14:paraId="2450439A" w14:textId="77777777" w:rsidR="006965E3" w:rsidRPr="001B7C50" w:rsidRDefault="006965E3" w:rsidP="006965E3">
      <w:r w:rsidRPr="001B7C50">
        <w:t>The SMF selection for Emergency services is described in clause 5.16.4.5.</w:t>
      </w:r>
    </w:p>
    <w:p w14:paraId="363E2DEF" w14:textId="77777777" w:rsidR="006965E3" w:rsidRPr="001B7C50" w:rsidRDefault="006965E3" w:rsidP="006965E3">
      <w:r w:rsidRPr="001B7C50">
        <w:t>The following factors may be considered during the SMF selection:</w:t>
      </w:r>
    </w:p>
    <w:p w14:paraId="0A74EC24" w14:textId="77777777" w:rsidR="006965E3" w:rsidRPr="001B7C50" w:rsidRDefault="006965E3" w:rsidP="006965E3">
      <w:pPr>
        <w:pStyle w:val="B1"/>
      </w:pPr>
      <w:r w:rsidRPr="001B7C50">
        <w:t>a)</w:t>
      </w:r>
      <w:r w:rsidRPr="001B7C50">
        <w:tab/>
        <w:t>Selected Data Network Name (DNN). In the case of the home routed roaming, the DNN is not applied for the V-SMF selection.</w:t>
      </w:r>
    </w:p>
    <w:p w14:paraId="4293CB0A" w14:textId="77777777" w:rsidR="006965E3" w:rsidRPr="001B7C50" w:rsidRDefault="006965E3" w:rsidP="006965E3">
      <w:pPr>
        <w:pStyle w:val="B1"/>
      </w:pPr>
      <w:r w:rsidRPr="001B7C50">
        <w:t>b)</w:t>
      </w:r>
      <w:r w:rsidRPr="001B7C50">
        <w:tab/>
        <w:t>S-NSSAI of the HPLMN (for non-roaming and home-routed roaming scenarios), and S-NSSAI of the VPLMN (for roaming with local breakout and home-routed roaming scenarios).</w:t>
      </w:r>
    </w:p>
    <w:p w14:paraId="3AE10DAF" w14:textId="77777777" w:rsidR="006965E3" w:rsidRPr="001B7C50" w:rsidRDefault="006965E3" w:rsidP="006965E3">
      <w:pPr>
        <w:pStyle w:val="B1"/>
      </w:pPr>
      <w:r w:rsidRPr="001B7C50">
        <w:t>c)</w:t>
      </w:r>
      <w:r w:rsidRPr="001B7C50">
        <w:tab/>
        <w:t>NSI-ID.</w:t>
      </w:r>
    </w:p>
    <w:p w14:paraId="66D6BE40" w14:textId="77777777" w:rsidR="006965E3" w:rsidRPr="001B7C50" w:rsidRDefault="006965E3" w:rsidP="006965E3">
      <w:pPr>
        <w:pStyle w:val="NO"/>
      </w:pPr>
      <w:r w:rsidRPr="001B7C50">
        <w:t>NOTE 2:</w:t>
      </w:r>
      <w:r w:rsidRPr="001B7C50">
        <w:tab/>
        <w:t>The use of NSI -ID in the network is optional and depends on the deployment choices of the operator. If used, the NSI ID is associated with S-NSSAI.</w:t>
      </w:r>
    </w:p>
    <w:p w14:paraId="574D889F" w14:textId="77777777" w:rsidR="006965E3" w:rsidRPr="001B7C50" w:rsidRDefault="006965E3" w:rsidP="006965E3">
      <w:pPr>
        <w:pStyle w:val="B1"/>
      </w:pPr>
      <w:r w:rsidRPr="001B7C50">
        <w:t>d)</w:t>
      </w:r>
      <w:r w:rsidRPr="001B7C50">
        <w:tab/>
        <w:t>Access technology being used by the UE.</w:t>
      </w:r>
    </w:p>
    <w:p w14:paraId="547F20C4" w14:textId="77777777" w:rsidR="006965E3" w:rsidRPr="001B7C50" w:rsidRDefault="006965E3" w:rsidP="006965E3">
      <w:pPr>
        <w:pStyle w:val="B1"/>
      </w:pPr>
      <w:r w:rsidRPr="001B7C50">
        <w:t>e)</w:t>
      </w:r>
      <w:r w:rsidRPr="001B7C50">
        <w:tab/>
        <w:t xml:space="preserve">Support for Control Plane </w:t>
      </w:r>
      <w:proofErr w:type="spellStart"/>
      <w:r w:rsidRPr="001B7C50">
        <w:t>CIoT</w:t>
      </w:r>
      <w:proofErr w:type="spellEnd"/>
      <w:r w:rsidRPr="001B7C50">
        <w:t xml:space="preserve"> 5GS Optimisation.</w:t>
      </w:r>
    </w:p>
    <w:p w14:paraId="2C18D359" w14:textId="77777777" w:rsidR="006965E3" w:rsidRPr="001B7C50" w:rsidRDefault="006965E3" w:rsidP="006965E3">
      <w:pPr>
        <w:pStyle w:val="B1"/>
      </w:pPr>
      <w:r w:rsidRPr="001B7C50">
        <w:t>f)</w:t>
      </w:r>
      <w:r w:rsidRPr="001B7C50">
        <w:tab/>
        <w:t>Subscription information from UDM, e.g.</w:t>
      </w:r>
    </w:p>
    <w:p w14:paraId="4F70D67F" w14:textId="77777777" w:rsidR="006965E3" w:rsidRPr="001B7C50" w:rsidRDefault="006965E3" w:rsidP="006965E3">
      <w:pPr>
        <w:pStyle w:val="B2"/>
      </w:pPr>
      <w:r w:rsidRPr="001B7C50">
        <w:t>-</w:t>
      </w:r>
      <w:r w:rsidRPr="001B7C50">
        <w:tab/>
        <w:t>per DNN: whether LBO roaming is allowed.</w:t>
      </w:r>
    </w:p>
    <w:p w14:paraId="36E1A5D2" w14:textId="77777777" w:rsidR="006965E3" w:rsidRDefault="006965E3" w:rsidP="006965E3">
      <w:pPr>
        <w:pStyle w:val="B2"/>
      </w:pPr>
      <w:r>
        <w:t>-</w:t>
      </w:r>
      <w:r>
        <w:tab/>
        <w:t>per DNN: whether HR-SBO roaming is allowed.</w:t>
      </w:r>
    </w:p>
    <w:p w14:paraId="09A34169" w14:textId="77777777" w:rsidR="006965E3" w:rsidRPr="001B7C50" w:rsidRDefault="006965E3" w:rsidP="006965E3">
      <w:pPr>
        <w:pStyle w:val="B2"/>
      </w:pPr>
      <w:r w:rsidRPr="001B7C50">
        <w:t>-</w:t>
      </w:r>
      <w:r w:rsidRPr="001B7C50">
        <w:tab/>
        <w:t>per S-NSSAI: the subscribed DNN(s).</w:t>
      </w:r>
    </w:p>
    <w:p w14:paraId="5710FDA2" w14:textId="77777777" w:rsidR="006965E3" w:rsidRPr="001B7C50" w:rsidRDefault="006965E3" w:rsidP="006965E3">
      <w:pPr>
        <w:pStyle w:val="B2"/>
      </w:pPr>
      <w:r w:rsidRPr="001B7C50">
        <w:t>-</w:t>
      </w:r>
      <w:r w:rsidRPr="001B7C50">
        <w:tab/>
        <w:t>per (S-NSSAI, subscribed DNN): whether LBO roaming is allowed.</w:t>
      </w:r>
    </w:p>
    <w:p w14:paraId="41DF1B4D" w14:textId="77777777" w:rsidR="006965E3" w:rsidRDefault="006965E3" w:rsidP="006965E3">
      <w:pPr>
        <w:pStyle w:val="B2"/>
      </w:pPr>
      <w:r>
        <w:t>-</w:t>
      </w:r>
      <w:r>
        <w:tab/>
        <w:t>per (S-NSSAI, subscribed DNN): whether HR-SBO roaming is allowed.</w:t>
      </w:r>
    </w:p>
    <w:p w14:paraId="27271E95" w14:textId="77777777" w:rsidR="006965E3" w:rsidRPr="001B7C50" w:rsidRDefault="006965E3" w:rsidP="006965E3">
      <w:pPr>
        <w:pStyle w:val="B2"/>
      </w:pPr>
      <w:r w:rsidRPr="001B7C50">
        <w:t>-</w:t>
      </w:r>
      <w:r w:rsidRPr="001B7C50">
        <w:tab/>
        <w:t>per (S-NSSAI, subscribed DNN): whether EPC interworking is supported.</w:t>
      </w:r>
    </w:p>
    <w:p w14:paraId="22CD0A28" w14:textId="77777777" w:rsidR="006965E3" w:rsidRPr="001B7C50" w:rsidRDefault="006965E3" w:rsidP="006965E3">
      <w:pPr>
        <w:pStyle w:val="B2"/>
      </w:pPr>
      <w:r w:rsidRPr="001B7C50">
        <w:lastRenderedPageBreak/>
        <w:t>-</w:t>
      </w:r>
      <w:r w:rsidRPr="001B7C50">
        <w:tab/>
        <w:t>per (S-NSSAI, subscribed DNN): whether selecting the same SMF for all PDU sessions to the same S-NSSAI and DNN is required.</w:t>
      </w:r>
    </w:p>
    <w:p w14:paraId="2F0B53B5" w14:textId="77777777" w:rsidR="006965E3" w:rsidRDefault="006965E3" w:rsidP="006965E3">
      <w:pPr>
        <w:pStyle w:val="B2"/>
        <w:rPr>
          <w:ins w:id="38" w:author="Nokia 8" w:date="2023-10-19T14:45:00Z"/>
        </w:rPr>
      </w:pPr>
      <w:r>
        <w:t>-</w:t>
      </w:r>
      <w:r>
        <w:tab/>
        <w:t>per (S-NSSAI, DNN) associated with 5G VN group: Service Area (LADN service area) for the 5G VN group. In the case of SMF selection for a PDU Session targeting 5G VN group, the AMF may prefer candidate SMF(s) that have an intersection with the LADN service area of the 5G VN group.</w:t>
      </w:r>
    </w:p>
    <w:p w14:paraId="158ED96F" w14:textId="67A64792" w:rsidR="006965E3" w:rsidRDefault="006965E3" w:rsidP="006965E3">
      <w:pPr>
        <w:pStyle w:val="B2"/>
        <w:rPr>
          <w:ins w:id="39" w:author="Nokia 8" w:date="2023-10-19T14:50:00Z"/>
        </w:rPr>
      </w:pPr>
      <w:ins w:id="40" w:author="Nokia 8" w:date="2023-10-19T14:45:00Z">
        <w:r>
          <w:t xml:space="preserve">-    </w:t>
        </w:r>
        <w:r w:rsidRPr="006965E3">
          <w:t xml:space="preserve">per (S-NSSAI, subscribed DNN): </w:t>
        </w:r>
      </w:ins>
      <w:ins w:id="41" w:author="Nokia 8" w:date="2023-10-19T14:46:00Z">
        <w:r>
          <w:t xml:space="preserve">partner PLMN ID </w:t>
        </w:r>
      </w:ins>
      <w:ins w:id="42" w:author="Nokia 8" w:date="2023-10-19T14:47:00Z">
        <w:r>
          <w:t>shall be used for SMF Selection</w:t>
        </w:r>
      </w:ins>
      <w:ins w:id="43" w:author="Nokia 8" w:date="2023-10-19T14:48:00Z">
        <w:r>
          <w:t xml:space="preserve">. </w:t>
        </w:r>
      </w:ins>
      <w:ins w:id="44" w:author="Nokia 8" w:date="2023-10-19T14:49:00Z">
        <w:r>
          <w:t xml:space="preserve">Optionally </w:t>
        </w:r>
      </w:ins>
      <w:ins w:id="45" w:author="Nokia 8" w:date="2023-10-19T14:45:00Z">
        <w:r w:rsidRPr="006965E3">
          <w:t>spatial validity condition and time valid</w:t>
        </w:r>
      </w:ins>
      <w:ins w:id="46" w:author="Nokia 8" w:date="2023-10-19T14:49:00Z">
        <w:r>
          <w:t>i</w:t>
        </w:r>
      </w:ins>
      <w:ins w:id="47" w:author="Nokia 8" w:date="2023-10-19T14:45:00Z">
        <w:r w:rsidRPr="006965E3">
          <w:t>ty information</w:t>
        </w:r>
      </w:ins>
      <w:ins w:id="48" w:author="Nokia 8" w:date="2023-10-19T14:49:00Z">
        <w:r>
          <w:t xml:space="preserve"> </w:t>
        </w:r>
      </w:ins>
      <w:ins w:id="49" w:author="Nokia 8" w:date="2023-10-19T14:53:00Z">
        <w:r w:rsidR="0069221F">
          <w:t>are</w:t>
        </w:r>
      </w:ins>
      <w:ins w:id="50" w:author="Nokia 8" w:date="2023-10-19T14:49:00Z">
        <w:r>
          <w:t xml:space="preserve"> provided</w:t>
        </w:r>
      </w:ins>
      <w:ins w:id="51" w:author="Nokia 8" w:date="2023-10-19T14:45:00Z">
        <w:r w:rsidRPr="006965E3">
          <w:t>.</w:t>
        </w:r>
      </w:ins>
    </w:p>
    <w:p w14:paraId="3CF28C95" w14:textId="41BB2699" w:rsidR="0069221F" w:rsidRPr="001B7C50" w:rsidRDefault="0069221F" w:rsidP="006965E3">
      <w:pPr>
        <w:pStyle w:val="B2"/>
      </w:pPr>
      <w:ins w:id="52" w:author="Nokia 8" w:date="2023-10-19T14:50:00Z">
        <w:r>
          <w:tab/>
          <w:t xml:space="preserve">NOTE X: When the criteria defined for the partner PLMN ID is not met, </w:t>
        </w:r>
      </w:ins>
      <w:ins w:id="53" w:author="Nokia 8" w:date="2023-10-19T14:51:00Z">
        <w:r>
          <w:t xml:space="preserve">the AMF </w:t>
        </w:r>
      </w:ins>
      <w:ins w:id="54" w:author="Nokia 8" w:date="2023-10-19T14:52:00Z">
        <w:r>
          <w:t xml:space="preserve">shall not consider partner PLMN ID </w:t>
        </w:r>
      </w:ins>
      <w:ins w:id="55" w:author="Nokia 8" w:date="2023-10-19T14:54:00Z">
        <w:r>
          <w:t>for the corresponding subscription information</w:t>
        </w:r>
      </w:ins>
      <w:ins w:id="56" w:author="Nokia 8" w:date="2023-10-19T15:32:00Z">
        <w:r w:rsidR="0002487F">
          <w:t xml:space="preserve"> and shall select the SMF in the PLMN</w:t>
        </w:r>
      </w:ins>
      <w:ins w:id="57" w:author="Nokia" w:date="2023-11-02T16:00:00Z">
        <w:r w:rsidR="00C51BB5">
          <w:t>, based on operator policies</w:t>
        </w:r>
      </w:ins>
      <w:ins w:id="58" w:author="Nokia 8" w:date="2023-10-19T15:32:00Z">
        <w:r w:rsidR="0002487F">
          <w:t>.</w:t>
        </w:r>
      </w:ins>
    </w:p>
    <w:p w14:paraId="609722EA" w14:textId="77777777" w:rsidR="006965E3" w:rsidRPr="001B7C50" w:rsidRDefault="006965E3" w:rsidP="006965E3">
      <w:pPr>
        <w:pStyle w:val="B1"/>
      </w:pPr>
      <w:r w:rsidRPr="001B7C50">
        <w:t>g)</w:t>
      </w:r>
      <w:r w:rsidRPr="001B7C50">
        <w:tab/>
        <w:t>Void.</w:t>
      </w:r>
    </w:p>
    <w:p w14:paraId="212354E2" w14:textId="77777777" w:rsidR="006965E3" w:rsidRPr="001B7C50" w:rsidRDefault="006965E3" w:rsidP="006965E3">
      <w:pPr>
        <w:pStyle w:val="B1"/>
      </w:pPr>
      <w:r w:rsidRPr="001B7C50">
        <w:t>h)</w:t>
      </w:r>
      <w:r w:rsidRPr="001B7C50">
        <w:tab/>
        <w:t>Local operator policies.</w:t>
      </w:r>
    </w:p>
    <w:p w14:paraId="637C2ED4" w14:textId="77777777" w:rsidR="006965E3" w:rsidRPr="001B7C50" w:rsidRDefault="006965E3" w:rsidP="006965E3">
      <w:pPr>
        <w:pStyle w:val="NO"/>
      </w:pPr>
      <w:r w:rsidRPr="001B7C50">
        <w:t>NOTE 3:</w:t>
      </w:r>
      <w:r w:rsidRPr="001B7C50">
        <w:tab/>
        <w:t xml:space="preserve">These policies can </w:t>
      </w:r>
      <w:proofErr w:type="gramStart"/>
      <w:r w:rsidRPr="001B7C50">
        <w:t>take into account</w:t>
      </w:r>
      <w:proofErr w:type="gramEnd"/>
      <w:r w:rsidRPr="001B7C50">
        <w:t xml:space="preserve"> whether the SMF to be selected is an I-SMF or a V-SMF or a SMF.</w:t>
      </w:r>
    </w:p>
    <w:p w14:paraId="2E1D54DB" w14:textId="77777777" w:rsidR="006965E3" w:rsidRPr="001B7C50" w:rsidRDefault="006965E3" w:rsidP="006965E3">
      <w:pPr>
        <w:pStyle w:val="B1"/>
      </w:pPr>
      <w:proofErr w:type="spellStart"/>
      <w:r w:rsidRPr="001B7C50">
        <w:t>i</w:t>
      </w:r>
      <w:proofErr w:type="spellEnd"/>
      <w:r w:rsidRPr="001B7C50">
        <w:t>)</w:t>
      </w:r>
      <w:r w:rsidRPr="001B7C50">
        <w:tab/>
        <w:t>Load conditions of the candidate SMFs.</w:t>
      </w:r>
    </w:p>
    <w:p w14:paraId="364D273B" w14:textId="77777777" w:rsidR="006965E3" w:rsidRPr="001B7C50" w:rsidRDefault="006965E3" w:rsidP="006965E3">
      <w:pPr>
        <w:pStyle w:val="B1"/>
      </w:pPr>
      <w:r w:rsidRPr="001B7C50">
        <w:t>j)</w:t>
      </w:r>
      <w:r w:rsidRPr="001B7C50">
        <w:tab/>
        <w:t>Analytics (</w:t>
      </w:r>
      <w:proofErr w:type="gramStart"/>
      <w:r w:rsidRPr="001B7C50">
        <w:t>i.e.</w:t>
      </w:r>
      <w:proofErr w:type="gramEnd"/>
      <w:r w:rsidRPr="001B7C50">
        <w:t xml:space="preserve"> statistics or predictions) for candidate SMFs' load as received from NWDAF (see TS</w:t>
      </w:r>
      <w:r>
        <w:t> </w:t>
      </w:r>
      <w:r w:rsidRPr="001B7C50">
        <w:t>23.288</w:t>
      </w:r>
      <w:r>
        <w:t> </w:t>
      </w:r>
      <w:r w:rsidRPr="001B7C50">
        <w:t>[86]), if NWDAF is deployed.</w:t>
      </w:r>
    </w:p>
    <w:p w14:paraId="48E6DBD3" w14:textId="77777777" w:rsidR="006965E3" w:rsidRPr="001B7C50" w:rsidRDefault="006965E3" w:rsidP="006965E3">
      <w:pPr>
        <w:pStyle w:val="B1"/>
      </w:pPr>
      <w:r w:rsidRPr="001B7C50">
        <w:t>k)</w:t>
      </w:r>
      <w:r w:rsidRPr="001B7C50">
        <w:tab/>
        <w:t>UE location (</w:t>
      </w:r>
      <w:proofErr w:type="gramStart"/>
      <w:r w:rsidRPr="001B7C50">
        <w:t>i.e.</w:t>
      </w:r>
      <w:proofErr w:type="gramEnd"/>
      <w:r w:rsidRPr="001B7C50">
        <w:t xml:space="preserve"> TA).</w:t>
      </w:r>
    </w:p>
    <w:p w14:paraId="5B8BFBE0" w14:textId="77777777" w:rsidR="006965E3" w:rsidRPr="001B7C50" w:rsidRDefault="006965E3" w:rsidP="006965E3">
      <w:pPr>
        <w:pStyle w:val="B1"/>
      </w:pPr>
      <w:r w:rsidRPr="001B7C50">
        <w:t>l)</w:t>
      </w:r>
      <w:r w:rsidRPr="001B7C50">
        <w:tab/>
        <w:t>Service Area of the candidate SMFs.</w:t>
      </w:r>
    </w:p>
    <w:p w14:paraId="244AB27E" w14:textId="77777777" w:rsidR="006965E3" w:rsidRPr="001B7C50" w:rsidRDefault="006965E3" w:rsidP="006965E3">
      <w:pPr>
        <w:pStyle w:val="B1"/>
      </w:pPr>
      <w:r w:rsidRPr="001B7C50">
        <w:t>m)</w:t>
      </w:r>
      <w:r w:rsidRPr="001B7C50">
        <w:tab/>
        <w:t>Capability of the SMF to support a MA PDU Session.</w:t>
      </w:r>
    </w:p>
    <w:p w14:paraId="60AE57C0" w14:textId="77777777" w:rsidR="006965E3" w:rsidRPr="001B7C50" w:rsidRDefault="006965E3" w:rsidP="006965E3">
      <w:pPr>
        <w:pStyle w:val="B1"/>
      </w:pPr>
      <w:r w:rsidRPr="001B7C50">
        <w:t>n)</w:t>
      </w:r>
      <w:r w:rsidRPr="001B7C50">
        <w:tab/>
        <w:t>If interworking with EPS is required.</w:t>
      </w:r>
    </w:p>
    <w:p w14:paraId="1B6941A3" w14:textId="77777777" w:rsidR="006965E3" w:rsidRPr="001B7C50" w:rsidRDefault="006965E3" w:rsidP="006965E3">
      <w:pPr>
        <w:pStyle w:val="B1"/>
      </w:pPr>
      <w:r w:rsidRPr="001B7C50">
        <w:t>o)</w:t>
      </w:r>
      <w:r w:rsidRPr="001B7C50">
        <w:tab/>
        <w:t>Preference of V-SMF support. This is applicable only for V-SMF selection in the case of home routed roaming.</w:t>
      </w:r>
    </w:p>
    <w:p w14:paraId="3007B85F" w14:textId="77777777" w:rsidR="006965E3" w:rsidRPr="001B7C50" w:rsidRDefault="006965E3" w:rsidP="006965E3">
      <w:pPr>
        <w:pStyle w:val="B1"/>
      </w:pPr>
      <w:r w:rsidRPr="001B7C50">
        <w:t>p)</w:t>
      </w:r>
      <w:r w:rsidRPr="001B7C50">
        <w:tab/>
        <w:t>Target DNAI.</w:t>
      </w:r>
    </w:p>
    <w:p w14:paraId="3338EA28" w14:textId="77777777" w:rsidR="006965E3" w:rsidRPr="001B7C50" w:rsidRDefault="006965E3" w:rsidP="006965E3">
      <w:pPr>
        <w:pStyle w:val="B1"/>
      </w:pPr>
      <w:r w:rsidRPr="001B7C50">
        <w:t>q)</w:t>
      </w:r>
      <w:r w:rsidRPr="001B7C50">
        <w:tab/>
        <w:t>Capability of the SMF to support User Plane Remote Provisioning (see clause 5.30.2.10.4.3).</w:t>
      </w:r>
    </w:p>
    <w:p w14:paraId="297BCB9C" w14:textId="77777777" w:rsidR="006965E3" w:rsidRPr="001B7C50" w:rsidRDefault="006965E3" w:rsidP="006965E3">
      <w:pPr>
        <w:pStyle w:val="B1"/>
      </w:pPr>
      <w:r w:rsidRPr="001B7C50">
        <w:t>r)</w:t>
      </w:r>
      <w:r w:rsidRPr="001B7C50">
        <w:tab/>
        <w:t>Supported DNAI list.</w:t>
      </w:r>
    </w:p>
    <w:p w14:paraId="0D3EF9AA" w14:textId="77777777" w:rsidR="006965E3" w:rsidRPr="001B7C50" w:rsidRDefault="006965E3" w:rsidP="006965E3">
      <w:pPr>
        <w:pStyle w:val="B1"/>
      </w:pPr>
      <w:r>
        <w:t>s)</w:t>
      </w:r>
      <w:r>
        <w:tab/>
        <w:t>HR-SBO support (according to clause 6.7 of TS 23.548 [130]).</w:t>
      </w:r>
    </w:p>
    <w:p w14:paraId="43FCA801" w14:textId="77777777" w:rsidR="006965E3" w:rsidRPr="001B7C50" w:rsidRDefault="006965E3" w:rsidP="006965E3">
      <w:pPr>
        <w:pStyle w:val="B1"/>
      </w:pPr>
      <w:r>
        <w:t>t)</w:t>
      </w:r>
      <w:r>
        <w:tab/>
        <w:t>Capability of the SMF (V-SMF and H-SMF) to support non-3GPP access path switching.</w:t>
      </w:r>
    </w:p>
    <w:p w14:paraId="4EC5FF83" w14:textId="77777777" w:rsidR="006965E3" w:rsidRPr="001B7C50" w:rsidRDefault="006965E3" w:rsidP="006965E3">
      <w:r w:rsidRPr="001B7C50">
        <w:t xml:space="preserve">To support the allocation of a static IPv4 address and/or a static IPv6 prefix as specified in clause 5.8.2.2.1, a dedicated SMF may be deployed for the indicated combination of DNN and S-NSSAI and registered to the </w:t>
      </w:r>
      <w:proofErr w:type="gramStart"/>
      <w:r w:rsidRPr="001B7C50">
        <w:t>NRF, or</w:t>
      </w:r>
      <w:proofErr w:type="gramEnd"/>
      <w:r w:rsidRPr="001B7C50">
        <w:t xml:space="preserve"> provided by the UDM as part of the subscription data.</w:t>
      </w:r>
    </w:p>
    <w:p w14:paraId="1CE81391" w14:textId="77777777" w:rsidR="006965E3" w:rsidRPr="001B7C50" w:rsidRDefault="006965E3" w:rsidP="006965E3">
      <w:r w:rsidRPr="001B7C50">
        <w:t>In the case of delegated discovery, the AMF, shall send all the available factors a)-d), k) and n) to the SCP.</w:t>
      </w:r>
    </w:p>
    <w:p w14:paraId="0E436663" w14:textId="77777777" w:rsidR="006965E3" w:rsidRPr="001B7C50" w:rsidRDefault="006965E3" w:rsidP="006965E3">
      <w:r w:rsidRPr="001B7C50">
        <w:t>In addition, the AMF may indicate to the SCP which NRF to use (in the case of NRF dedicated to the target slice).</w:t>
      </w:r>
    </w:p>
    <w:p w14:paraId="4ABBAD18" w14:textId="77777777" w:rsidR="006965E3" w:rsidRPr="001B7C50" w:rsidRDefault="006965E3" w:rsidP="006965E3">
      <w:r w:rsidRPr="001B7C50">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1B7C50">
        <w:t>non roaming</w:t>
      </w:r>
      <w:proofErr w:type="spellEnd"/>
      <w:r w:rsidRPr="001B7C50">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1B7C50">
        <w:t>non roaming</w:t>
      </w:r>
      <w:proofErr w:type="spellEnd"/>
      <w:r w:rsidRPr="001B7C50">
        <w:t xml:space="preserve"> and LBO case or a different H-SMF in home routed roaming case, may be selected. For example, to support a SMF load balancing or to support a graceful SMF shutdown (</w:t>
      </w:r>
      <w:proofErr w:type="gramStart"/>
      <w:r w:rsidRPr="001B7C50">
        <w:t>e.g.</w:t>
      </w:r>
      <w:proofErr w:type="gramEnd"/>
      <w:r w:rsidRPr="001B7C50">
        <w:t xml:space="preserve"> a SMF starts to no more take new PDU Sessions).</w:t>
      </w:r>
    </w:p>
    <w:p w14:paraId="1CEC565A" w14:textId="77777777" w:rsidR="006965E3" w:rsidRPr="001B7C50" w:rsidRDefault="006965E3" w:rsidP="006965E3">
      <w:r w:rsidRPr="001B7C50">
        <w:lastRenderedPageBreak/>
        <w:t>In the home-routed roaming case, the SMF selection functionality selects an SMF in VPLMN based on the S-NSSAI of the VPLMN, as well as an SMF in HPLMN based on the S-NSSAI of the HPLMN. This is specified in clause 4.3.2.2.3.3 of TS</w:t>
      </w:r>
      <w:r>
        <w:t> </w:t>
      </w:r>
      <w:r w:rsidRPr="001B7C50">
        <w:t>23.502</w:t>
      </w:r>
      <w:r>
        <w:t> </w:t>
      </w:r>
      <w:r w:rsidRPr="001B7C50">
        <w:t>[3].</w:t>
      </w:r>
    </w:p>
    <w:p w14:paraId="31B96C00" w14:textId="77777777" w:rsidR="006965E3" w:rsidRDefault="006965E3" w:rsidP="006965E3">
      <w:r>
        <w:t>If the HR-SBO roaming is allowed for the PDU Session, the DNN is also considered for V-SMF selection.</w:t>
      </w:r>
    </w:p>
    <w:p w14:paraId="31710368" w14:textId="77777777" w:rsidR="006965E3" w:rsidRPr="001B7C50" w:rsidRDefault="006965E3" w:rsidP="006965E3">
      <w:r w:rsidRPr="001B7C50">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579C8A97" w14:textId="77777777" w:rsidR="006965E3" w:rsidRPr="001B7C50" w:rsidRDefault="006965E3" w:rsidP="006965E3">
      <w:r w:rsidRPr="001B7C50">
        <w:t>If the UDM provides a subscription context that allows for handling the PDU Session in the VPLMN (</w:t>
      </w:r>
      <w:proofErr w:type="gramStart"/>
      <w:r w:rsidRPr="001B7C50">
        <w:t>i.e.</w:t>
      </w:r>
      <w:proofErr w:type="gramEnd"/>
      <w:r w:rsidRPr="001B7C50">
        <w:t xml:space="preserve"> using LBO) for this DNN and S-NSSAI of the HPLMN and, optionally, the AMF is configured to know that the VPLMN has a suitable roaming agreement with the HPLMN of the UE, the following applies:</w:t>
      </w:r>
    </w:p>
    <w:p w14:paraId="2B7DAC95" w14:textId="77777777" w:rsidR="006965E3" w:rsidRPr="001B7C50" w:rsidRDefault="006965E3" w:rsidP="006965E3">
      <w:pPr>
        <w:pStyle w:val="B1"/>
      </w:pPr>
      <w:r w:rsidRPr="001B7C50">
        <w:t>-</w:t>
      </w:r>
      <w:r w:rsidRPr="001B7C50">
        <w:tab/>
        <w:t>If the AMF does discovery, the SMF selection functionality in AMF selects an SMF from the VPLMN.</w:t>
      </w:r>
    </w:p>
    <w:p w14:paraId="0F528EEC" w14:textId="77777777" w:rsidR="006965E3" w:rsidRPr="001B7C50" w:rsidRDefault="006965E3" w:rsidP="006965E3">
      <w:pPr>
        <w:pStyle w:val="B1"/>
      </w:pPr>
      <w:r w:rsidRPr="001B7C50">
        <w:t>-</w:t>
      </w:r>
      <w:r w:rsidRPr="001B7C50">
        <w:tab/>
        <w:t>If delegated discovery is used, the SCP selects an SMF from the VPLMN.</w:t>
      </w:r>
    </w:p>
    <w:p w14:paraId="6D41AF73" w14:textId="77777777" w:rsidR="006965E3" w:rsidRPr="001B7C50" w:rsidRDefault="006965E3" w:rsidP="006965E3">
      <w:r w:rsidRPr="001B7C50">
        <w:t>If an SMF in the VPLMN cannot be derived for the DNN and S-NSSAI of the VPLMN, or if the subscription does not allow for handling the PDU Session in the VPLMN using LBO, then the following applies:</w:t>
      </w:r>
    </w:p>
    <w:p w14:paraId="0BF4C611" w14:textId="77777777" w:rsidR="006965E3" w:rsidRPr="001B7C50" w:rsidRDefault="006965E3" w:rsidP="006965E3">
      <w:pPr>
        <w:pStyle w:val="B1"/>
      </w:pPr>
      <w:r w:rsidRPr="001B7C50">
        <w:t>-</w:t>
      </w:r>
      <w:r w:rsidRPr="001B7C50">
        <w:tab/>
        <w:t>If the AMF does discovery, both an SMF in VPLMN and an SMF in HPLMN are selected, and the DNN and S-NSSAI of the HPLMN is used to derive an SMF identifier from the HPLMN.</w:t>
      </w:r>
    </w:p>
    <w:p w14:paraId="485F343F" w14:textId="77777777" w:rsidR="006965E3" w:rsidRPr="001B7C50" w:rsidRDefault="006965E3" w:rsidP="006965E3">
      <w:pPr>
        <w:pStyle w:val="B1"/>
      </w:pPr>
      <w:r w:rsidRPr="001B7C50">
        <w:t>-</w:t>
      </w:r>
      <w:r w:rsidRPr="001B7C50">
        <w:tab/>
        <w:t>If delegated discovery is used:</w:t>
      </w:r>
    </w:p>
    <w:p w14:paraId="076425F7" w14:textId="77777777" w:rsidR="006965E3" w:rsidRPr="001B7C50" w:rsidRDefault="006965E3" w:rsidP="006965E3">
      <w:pPr>
        <w:pStyle w:val="B2"/>
      </w:pPr>
      <w:r w:rsidRPr="001B7C50">
        <w:t>-</w:t>
      </w:r>
      <w:r w:rsidRPr="001B7C50">
        <w:tab/>
        <w:t xml:space="preserve">The AMF performs discovery and selection of H-SMF from NRF. The AMF may indicate the maximum number of H-SMF instances to be returned from NRF, </w:t>
      </w:r>
      <w:proofErr w:type="gramStart"/>
      <w:r w:rsidRPr="001B7C50">
        <w:t>i.e.</w:t>
      </w:r>
      <w:proofErr w:type="gramEnd"/>
      <w:r w:rsidRPr="001B7C50">
        <w:t xml:space="preserve"> SMF selection at NRF.</w:t>
      </w:r>
    </w:p>
    <w:p w14:paraId="28111660" w14:textId="77777777" w:rsidR="006965E3" w:rsidRPr="001B7C50" w:rsidRDefault="006965E3" w:rsidP="006965E3">
      <w:pPr>
        <w:pStyle w:val="B2"/>
      </w:pPr>
      <w:r w:rsidRPr="001B7C50">
        <w:t>-</w:t>
      </w:r>
      <w:r w:rsidRPr="001B7C50">
        <w:tab/>
        <w:t xml:space="preserve">The AMF sends </w:t>
      </w:r>
      <w:proofErr w:type="spellStart"/>
      <w:r w:rsidRPr="001B7C50">
        <w:t>Nsmf_PDUSession_CreateSMContext</w:t>
      </w:r>
      <w:proofErr w:type="spellEnd"/>
      <w:r w:rsidRPr="001B7C50">
        <w:t xml:space="preserve"> Request to SCP, which includes the endpoint (</w:t>
      </w:r>
      <w:proofErr w:type="gramStart"/>
      <w:r w:rsidRPr="001B7C50">
        <w:t>e.g.</w:t>
      </w:r>
      <w:proofErr w:type="gramEnd"/>
      <w:r w:rsidRPr="001B7C50">
        <w:t xml:space="preserve"> URI) of the selected H-SMF, and the discovery and selection parameters as defined in this clause, i.e. parameter for V-SMF selection. The SCP performs discovery and selection of the V-SMF and forwards the request to the selected V-SMF.</w:t>
      </w:r>
    </w:p>
    <w:p w14:paraId="329429B5" w14:textId="77777777" w:rsidR="006965E3" w:rsidRPr="001B7C50" w:rsidRDefault="006965E3" w:rsidP="006965E3">
      <w:pPr>
        <w:pStyle w:val="B2"/>
      </w:pPr>
      <w:r w:rsidRPr="001B7C50">
        <w:t>-</w:t>
      </w:r>
      <w:r w:rsidRPr="001B7C50">
        <w:tab/>
        <w:t xml:space="preserve">The V-SMF sends the </w:t>
      </w:r>
      <w:proofErr w:type="spellStart"/>
      <w:r w:rsidRPr="001B7C50">
        <w:t>Nsmf_PDUSession_Create</w:t>
      </w:r>
      <w:proofErr w:type="spellEnd"/>
      <w:r w:rsidRPr="001B7C50">
        <w:t xml:space="preserve"> Request towards the H-SMF via the SCP; the V-SMF uses the received endpoint (</w:t>
      </w:r>
      <w:proofErr w:type="gramStart"/>
      <w:r w:rsidRPr="001B7C50">
        <w:t>e.g.</w:t>
      </w:r>
      <w:proofErr w:type="gramEnd"/>
      <w:r w:rsidRPr="001B7C50">
        <w:t xml:space="preserve"> URI) of the selected H-SMF to construct the target destination to be addressed. The SCP forwards the request to the H-SMF.</w:t>
      </w:r>
    </w:p>
    <w:p w14:paraId="7910CD82" w14:textId="77777777" w:rsidR="006965E3" w:rsidRPr="001B7C50" w:rsidRDefault="006965E3" w:rsidP="006965E3">
      <w:pPr>
        <w:pStyle w:val="B2"/>
      </w:pPr>
      <w:r w:rsidRPr="001B7C50">
        <w:t>-</w:t>
      </w:r>
      <w:r w:rsidRPr="001B7C50">
        <w:tab/>
        <w:t>Upon reception of a response from V-SMF, based on the received V-SMF ID the AMF obtains the Service Area of the V-SMF from NRF. The AMF uses the Service Area of the V-SMF to determine the need for V-SMF relocation upon subsequent UE mobility.</w:t>
      </w:r>
    </w:p>
    <w:p w14:paraId="14A8DC61" w14:textId="77777777" w:rsidR="006965E3" w:rsidRPr="001B7C50" w:rsidRDefault="006965E3" w:rsidP="006965E3">
      <w:r w:rsidRPr="001B7C50">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2D1B3B4C" w14:textId="77777777" w:rsidR="006965E3" w:rsidRPr="001B7C50" w:rsidRDefault="006965E3" w:rsidP="006965E3">
      <w:r w:rsidRPr="001B7C50">
        <w:t xml:space="preserve">The AMF selects SMF(s) considering support for </w:t>
      </w:r>
      <w:proofErr w:type="spellStart"/>
      <w:r w:rsidRPr="001B7C50">
        <w:t>CIoT</w:t>
      </w:r>
      <w:proofErr w:type="spellEnd"/>
      <w:r w:rsidRPr="001B7C50">
        <w:t xml:space="preserve"> 5GS optimisations (</w:t>
      </w:r>
      <w:proofErr w:type="gramStart"/>
      <w:r w:rsidRPr="001B7C50">
        <w:t>e.g.</w:t>
      </w:r>
      <w:proofErr w:type="gramEnd"/>
      <w:r w:rsidRPr="001B7C50">
        <w:t xml:space="preserve"> Control Plane </w:t>
      </w:r>
      <w:proofErr w:type="spellStart"/>
      <w:r w:rsidRPr="001B7C50">
        <w:t>CIoT</w:t>
      </w:r>
      <w:proofErr w:type="spellEnd"/>
      <w:r w:rsidRPr="001B7C50">
        <w:t xml:space="preserve"> 5GS Optimisation).</w:t>
      </w:r>
    </w:p>
    <w:p w14:paraId="08BEA615" w14:textId="77777777" w:rsidR="006965E3" w:rsidRPr="001B7C50" w:rsidRDefault="006965E3" w:rsidP="006965E3">
      <w:r w:rsidRPr="001B7C50">
        <w:t>In the case of onboarding of UEs for SNPNs, when the UE is registered for SNPN onboarding the AMF selects SMF(s) of Onboarding Network considering the Capability of SMF to support User Plane Remote Provisioning.</w:t>
      </w:r>
    </w:p>
    <w:p w14:paraId="14F63472" w14:textId="77777777" w:rsidR="006965E3" w:rsidRPr="001B7C50" w:rsidRDefault="006965E3" w:rsidP="006965E3">
      <w:r w:rsidRPr="001B7C50">
        <w:t>Additional details of AMF selection of an I-SMF are described in clause 5.34.</w:t>
      </w:r>
    </w:p>
    <w:p w14:paraId="4446B176" w14:textId="77777777" w:rsidR="006965E3" w:rsidRPr="001B7C50" w:rsidRDefault="006965E3" w:rsidP="006965E3">
      <w:r w:rsidRPr="001B7C50">
        <w:t>In the case of home routed scenario, the AMF selects a new V-SMF if it determines that the current V-SMF cannot serve the UE location. The selection/relocation is same as an I-SMF selection/relocation as described in clause 5.34.</w:t>
      </w:r>
    </w:p>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8">
    <w15:presenceInfo w15:providerId="None" w15:userId="Nokia 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2487F"/>
    <w:rsid w:val="0003560F"/>
    <w:rsid w:val="0004511D"/>
    <w:rsid w:val="0004750B"/>
    <w:rsid w:val="00066060"/>
    <w:rsid w:val="00077833"/>
    <w:rsid w:val="00092621"/>
    <w:rsid w:val="000A6394"/>
    <w:rsid w:val="000B7FED"/>
    <w:rsid w:val="000C038A"/>
    <w:rsid w:val="000C6598"/>
    <w:rsid w:val="000D44B3"/>
    <w:rsid w:val="000D530C"/>
    <w:rsid w:val="00100D86"/>
    <w:rsid w:val="00137E42"/>
    <w:rsid w:val="00142B6F"/>
    <w:rsid w:val="00145D43"/>
    <w:rsid w:val="00192C46"/>
    <w:rsid w:val="001A08B3"/>
    <w:rsid w:val="001A7B60"/>
    <w:rsid w:val="001B52F0"/>
    <w:rsid w:val="001B7A65"/>
    <w:rsid w:val="001E41F3"/>
    <w:rsid w:val="00203D07"/>
    <w:rsid w:val="00211186"/>
    <w:rsid w:val="00235B32"/>
    <w:rsid w:val="00236ED6"/>
    <w:rsid w:val="0026004D"/>
    <w:rsid w:val="002640DD"/>
    <w:rsid w:val="00275D12"/>
    <w:rsid w:val="0028251C"/>
    <w:rsid w:val="00284C37"/>
    <w:rsid w:val="00284FEB"/>
    <w:rsid w:val="002860C4"/>
    <w:rsid w:val="002B5741"/>
    <w:rsid w:val="002E0262"/>
    <w:rsid w:val="002E472E"/>
    <w:rsid w:val="002E6502"/>
    <w:rsid w:val="00305409"/>
    <w:rsid w:val="00330EB7"/>
    <w:rsid w:val="003478BE"/>
    <w:rsid w:val="0036051C"/>
    <w:rsid w:val="003609EF"/>
    <w:rsid w:val="0036231A"/>
    <w:rsid w:val="00374DD4"/>
    <w:rsid w:val="003A4B73"/>
    <w:rsid w:val="003B7276"/>
    <w:rsid w:val="003D3042"/>
    <w:rsid w:val="003E1A36"/>
    <w:rsid w:val="00410371"/>
    <w:rsid w:val="004242F1"/>
    <w:rsid w:val="004A7EC0"/>
    <w:rsid w:val="004B75B7"/>
    <w:rsid w:val="005141D9"/>
    <w:rsid w:val="0051580D"/>
    <w:rsid w:val="00516681"/>
    <w:rsid w:val="00547111"/>
    <w:rsid w:val="00560A25"/>
    <w:rsid w:val="00567477"/>
    <w:rsid w:val="0057444C"/>
    <w:rsid w:val="00592D74"/>
    <w:rsid w:val="005C15F9"/>
    <w:rsid w:val="005C331C"/>
    <w:rsid w:val="005E2C44"/>
    <w:rsid w:val="00600C23"/>
    <w:rsid w:val="00621188"/>
    <w:rsid w:val="006257ED"/>
    <w:rsid w:val="00650AD4"/>
    <w:rsid w:val="00653DE4"/>
    <w:rsid w:val="00665C47"/>
    <w:rsid w:val="00675F3D"/>
    <w:rsid w:val="00687C67"/>
    <w:rsid w:val="0069221F"/>
    <w:rsid w:val="00695808"/>
    <w:rsid w:val="006965E3"/>
    <w:rsid w:val="006B46FB"/>
    <w:rsid w:val="006E21FB"/>
    <w:rsid w:val="00767FA4"/>
    <w:rsid w:val="00781B5F"/>
    <w:rsid w:val="00792342"/>
    <w:rsid w:val="007977A8"/>
    <w:rsid w:val="007B512A"/>
    <w:rsid w:val="007C2097"/>
    <w:rsid w:val="007C6045"/>
    <w:rsid w:val="007D5695"/>
    <w:rsid w:val="007D6A07"/>
    <w:rsid w:val="007E2CBC"/>
    <w:rsid w:val="007F7259"/>
    <w:rsid w:val="008040A8"/>
    <w:rsid w:val="00820733"/>
    <w:rsid w:val="008279FA"/>
    <w:rsid w:val="008626E7"/>
    <w:rsid w:val="00870EE7"/>
    <w:rsid w:val="008863B9"/>
    <w:rsid w:val="008A45A6"/>
    <w:rsid w:val="008A7A6C"/>
    <w:rsid w:val="008D22E2"/>
    <w:rsid w:val="008D3CCC"/>
    <w:rsid w:val="008D5179"/>
    <w:rsid w:val="008D77F5"/>
    <w:rsid w:val="008F3789"/>
    <w:rsid w:val="008F686C"/>
    <w:rsid w:val="00903AB9"/>
    <w:rsid w:val="00904A78"/>
    <w:rsid w:val="009148DE"/>
    <w:rsid w:val="009160C0"/>
    <w:rsid w:val="00940A43"/>
    <w:rsid w:val="00941E30"/>
    <w:rsid w:val="0094523A"/>
    <w:rsid w:val="0096010B"/>
    <w:rsid w:val="0097036D"/>
    <w:rsid w:val="009777D9"/>
    <w:rsid w:val="00980233"/>
    <w:rsid w:val="00984473"/>
    <w:rsid w:val="00991B88"/>
    <w:rsid w:val="009A5753"/>
    <w:rsid w:val="009A579D"/>
    <w:rsid w:val="009D07F6"/>
    <w:rsid w:val="009E3297"/>
    <w:rsid w:val="009F734F"/>
    <w:rsid w:val="00A02C39"/>
    <w:rsid w:val="00A246B6"/>
    <w:rsid w:val="00A47E70"/>
    <w:rsid w:val="00A50CF0"/>
    <w:rsid w:val="00A630D2"/>
    <w:rsid w:val="00A7671C"/>
    <w:rsid w:val="00A9034F"/>
    <w:rsid w:val="00AA2CBC"/>
    <w:rsid w:val="00AB6EC1"/>
    <w:rsid w:val="00AC5820"/>
    <w:rsid w:val="00AD1CD8"/>
    <w:rsid w:val="00B0624B"/>
    <w:rsid w:val="00B1224B"/>
    <w:rsid w:val="00B258BB"/>
    <w:rsid w:val="00B553F0"/>
    <w:rsid w:val="00B67B97"/>
    <w:rsid w:val="00B968C8"/>
    <w:rsid w:val="00BA3EC5"/>
    <w:rsid w:val="00BA51D9"/>
    <w:rsid w:val="00BA5BE1"/>
    <w:rsid w:val="00BB5DFC"/>
    <w:rsid w:val="00BD279D"/>
    <w:rsid w:val="00BD5C66"/>
    <w:rsid w:val="00BD6BB8"/>
    <w:rsid w:val="00C44283"/>
    <w:rsid w:val="00C47F1F"/>
    <w:rsid w:val="00C51BB5"/>
    <w:rsid w:val="00C66BA2"/>
    <w:rsid w:val="00C73FA1"/>
    <w:rsid w:val="00C870F6"/>
    <w:rsid w:val="00C95985"/>
    <w:rsid w:val="00CC5026"/>
    <w:rsid w:val="00CC68D0"/>
    <w:rsid w:val="00CD7447"/>
    <w:rsid w:val="00CF1736"/>
    <w:rsid w:val="00D03F9A"/>
    <w:rsid w:val="00D06D51"/>
    <w:rsid w:val="00D11F75"/>
    <w:rsid w:val="00D12AA5"/>
    <w:rsid w:val="00D24991"/>
    <w:rsid w:val="00D459F1"/>
    <w:rsid w:val="00D50255"/>
    <w:rsid w:val="00D66520"/>
    <w:rsid w:val="00D84AE9"/>
    <w:rsid w:val="00DB0587"/>
    <w:rsid w:val="00DC2D9A"/>
    <w:rsid w:val="00DE34CF"/>
    <w:rsid w:val="00DF118F"/>
    <w:rsid w:val="00E13F3D"/>
    <w:rsid w:val="00E238E5"/>
    <w:rsid w:val="00E34898"/>
    <w:rsid w:val="00E45E66"/>
    <w:rsid w:val="00EB09B7"/>
    <w:rsid w:val="00EB48B1"/>
    <w:rsid w:val="00ED2CEF"/>
    <w:rsid w:val="00ED5211"/>
    <w:rsid w:val="00EE05B4"/>
    <w:rsid w:val="00EE7D7C"/>
    <w:rsid w:val="00F14DE9"/>
    <w:rsid w:val="00F25D98"/>
    <w:rsid w:val="00F300FB"/>
    <w:rsid w:val="00F44773"/>
    <w:rsid w:val="00F522CC"/>
    <w:rsid w:val="00F6325F"/>
    <w:rsid w:val="00F928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3.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4.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customXml/itemProps5.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1846</TotalTime>
  <Pages>7</Pages>
  <Words>4080</Words>
  <Characters>19923</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8</cp:lastModifiedBy>
  <cp:revision>39</cp:revision>
  <cp:lastPrinted>1899-12-31T23:00:00Z</cp:lastPrinted>
  <dcterms:created xsi:type="dcterms:W3CDTF">2023-07-31T12:59:00Z</dcterms:created>
  <dcterms:modified xsi:type="dcterms:W3CDTF">2023-11-03T12:30:00Z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